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68A2" w14:textId="2A6FBA84" w:rsidR="008E2E67" w:rsidRPr="00E97938" w:rsidRDefault="00F86F5C" w:rsidP="00E97938">
      <w:pPr>
        <w:spacing w:line="480" w:lineRule="auto"/>
        <w:rPr>
          <w:rFonts w:ascii="Times New Roman" w:hAnsi="Times New Roman" w:cs="Times New Roman"/>
          <w:b/>
          <w:bCs/>
          <w:sz w:val="24"/>
          <w:szCs w:val="24"/>
        </w:rPr>
      </w:pPr>
      <w:r w:rsidRPr="00E97938">
        <w:rPr>
          <w:rFonts w:ascii="Times New Roman" w:hAnsi="Times New Roman" w:cs="Times New Roman"/>
          <w:b/>
          <w:bCs/>
          <w:sz w:val="24"/>
          <w:szCs w:val="24"/>
        </w:rPr>
        <w:t>The Mastermind’s Problem of Self-Knowledge</w:t>
      </w:r>
    </w:p>
    <w:p w14:paraId="4869E55D" w14:textId="189DA6D8" w:rsidR="00F86F5C" w:rsidRPr="00E97938" w:rsidRDefault="00F86F5C" w:rsidP="006561E7">
      <w:pPr>
        <w:spacing w:after="0" w:line="480" w:lineRule="auto"/>
        <w:rPr>
          <w:rFonts w:ascii="Times New Roman" w:hAnsi="Times New Roman" w:cs="Times New Roman"/>
          <w:b/>
          <w:bCs/>
          <w:sz w:val="24"/>
          <w:szCs w:val="24"/>
        </w:rPr>
      </w:pPr>
      <w:r w:rsidRPr="00E97938">
        <w:rPr>
          <w:rFonts w:ascii="Times New Roman" w:hAnsi="Times New Roman" w:cs="Times New Roman"/>
          <w:b/>
          <w:bCs/>
          <w:sz w:val="24"/>
          <w:szCs w:val="24"/>
        </w:rPr>
        <w:t>Ryan W. Davis</w:t>
      </w:r>
    </w:p>
    <w:p w14:paraId="535E7894" w14:textId="3BF1C94D" w:rsidR="00F86F5C" w:rsidRPr="006561E7" w:rsidRDefault="006561E7" w:rsidP="006561E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A449C9B" w14:textId="77777777" w:rsidR="00F86F5C" w:rsidRPr="006561E7" w:rsidRDefault="00F86F5C" w:rsidP="006561E7">
      <w:pPr>
        <w:spacing w:after="0" w:line="480" w:lineRule="auto"/>
        <w:rPr>
          <w:rFonts w:ascii="Times New Roman" w:hAnsi="Times New Roman" w:cs="Times New Roman"/>
          <w:sz w:val="24"/>
          <w:szCs w:val="24"/>
        </w:rPr>
      </w:pPr>
    </w:p>
    <w:p w14:paraId="6538D427" w14:textId="3F6E3562" w:rsidR="00F86F5C" w:rsidRPr="006561E7" w:rsidRDefault="00635165" w:rsidP="006561E7">
      <w:pPr>
        <w:spacing w:after="0" w:line="480" w:lineRule="auto"/>
        <w:jc w:val="right"/>
        <w:rPr>
          <w:rFonts w:ascii="Times New Roman" w:hAnsi="Times New Roman" w:cs="Times New Roman"/>
          <w:i/>
          <w:iCs/>
          <w:sz w:val="24"/>
          <w:szCs w:val="24"/>
        </w:rPr>
      </w:pPr>
      <w:r w:rsidRPr="006561E7">
        <w:rPr>
          <w:rFonts w:ascii="Times New Roman" w:hAnsi="Times New Roman" w:cs="Times New Roman"/>
          <w:i/>
          <w:iCs/>
          <w:sz w:val="24"/>
          <w:szCs w:val="24"/>
        </w:rPr>
        <w:t>“</w:t>
      </w:r>
      <w:r w:rsidR="00F86F5C" w:rsidRPr="006561E7">
        <w:rPr>
          <w:rFonts w:ascii="Times New Roman" w:hAnsi="Times New Roman" w:cs="Times New Roman"/>
          <w:i/>
          <w:iCs/>
          <w:sz w:val="24"/>
          <w:szCs w:val="24"/>
        </w:rPr>
        <w:t>Jet lag is a choice.</w:t>
      </w:r>
      <w:r w:rsidRPr="006561E7">
        <w:rPr>
          <w:rFonts w:ascii="Times New Roman" w:hAnsi="Times New Roman" w:cs="Times New Roman"/>
          <w:i/>
          <w:iCs/>
          <w:sz w:val="24"/>
          <w:szCs w:val="24"/>
        </w:rPr>
        <w:t>”</w:t>
      </w:r>
    </w:p>
    <w:p w14:paraId="502FC0F2" w14:textId="77777777" w:rsidR="00F86F5C" w:rsidRPr="006561E7" w:rsidRDefault="00F86F5C" w:rsidP="006561E7">
      <w:pPr>
        <w:spacing w:after="0" w:line="480" w:lineRule="auto"/>
        <w:jc w:val="right"/>
        <w:rPr>
          <w:rFonts w:ascii="Times New Roman" w:hAnsi="Times New Roman" w:cs="Times New Roman"/>
          <w:i/>
          <w:iCs/>
          <w:sz w:val="24"/>
          <w:szCs w:val="24"/>
        </w:rPr>
      </w:pPr>
      <w:r w:rsidRPr="006561E7">
        <w:rPr>
          <w:rFonts w:ascii="Times New Roman" w:hAnsi="Times New Roman" w:cs="Times New Roman"/>
          <w:i/>
          <w:iCs/>
          <w:sz w:val="24"/>
          <w:szCs w:val="24"/>
        </w:rPr>
        <w:tab/>
      </w:r>
      <w:r w:rsidRPr="006561E7">
        <w:rPr>
          <w:rFonts w:ascii="Times New Roman" w:hAnsi="Times New Roman" w:cs="Times New Roman"/>
          <w:i/>
          <w:iCs/>
          <w:sz w:val="24"/>
          <w:szCs w:val="24"/>
        </w:rPr>
        <w:tab/>
        <w:t>--Taylor Swift, 11 February 2024</w:t>
      </w:r>
    </w:p>
    <w:p w14:paraId="3E50527B" w14:textId="1C34D6E2" w:rsidR="00F86F5C" w:rsidRPr="006561E7" w:rsidRDefault="00F86F5C" w:rsidP="00E97938">
      <w:pPr>
        <w:spacing w:after="0" w:line="480" w:lineRule="auto"/>
        <w:rPr>
          <w:rFonts w:ascii="Times New Roman" w:hAnsi="Times New Roman" w:cs="Times New Roman"/>
          <w:sz w:val="24"/>
          <w:szCs w:val="24"/>
        </w:rPr>
      </w:pPr>
    </w:p>
    <w:p w14:paraId="2A79173F" w14:textId="4BDD25AE"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Taylor Swift wants things to be real.  She wants to build something real.  She wants relationships to be the “real thing.”</w:t>
      </w:r>
      <w:r w:rsidR="00032A25">
        <w:rPr>
          <w:rFonts w:ascii="Times New Roman" w:hAnsi="Times New Roman" w:cs="Times New Roman"/>
          <w:sz w:val="24"/>
          <w:szCs w:val="24"/>
        </w:rPr>
        <w:t xml:space="preserve">  </w:t>
      </w:r>
      <w:r w:rsidRPr="006561E7">
        <w:rPr>
          <w:rFonts w:ascii="Times New Roman" w:hAnsi="Times New Roman" w:cs="Times New Roman"/>
          <w:sz w:val="24"/>
          <w:szCs w:val="24"/>
        </w:rPr>
        <w:t>She toasts her “real friends.”</w:t>
      </w:r>
      <w:r w:rsidR="00993965" w:rsidRPr="00BC1BDD">
        <w:rPr>
          <w:rStyle w:val="FootnoteReference"/>
        </w:rPr>
        <w:footnoteReference w:id="1"/>
      </w:r>
      <w:r w:rsidR="00032A25">
        <w:rPr>
          <w:rFonts w:ascii="Times New Roman" w:hAnsi="Times New Roman" w:cs="Times New Roman"/>
          <w:sz w:val="24"/>
          <w:szCs w:val="24"/>
        </w:rPr>
        <w:t xml:space="preserve">  </w:t>
      </w:r>
      <w:r w:rsidRPr="006561E7">
        <w:rPr>
          <w:rFonts w:ascii="Times New Roman" w:hAnsi="Times New Roman" w:cs="Times New Roman"/>
          <w:sz w:val="24"/>
          <w:szCs w:val="24"/>
        </w:rPr>
        <w:t>She wants the kind of love that’s real, however much it changes or however difficult it is to maintain.  If there is something Taylor Swift is against, it’s faking it.  She is chagrined by the lover who “puts up walls” to keep her on the outside, who “can’t relate”, who tries to “smooth things over,” who retreats to “fake niceties” or who “fogs up windshield glass” with idle small talk.  She encourages speaking now, getting it off your chest, stepping into the daylight, clearing up whether something is ‘all in my head,’ and tearing down walls.  With these metaphors and a host of others, Taylor Swift wants to get to what’s real – in feelings, in relationships, in life.</w:t>
      </w:r>
    </w:p>
    <w:p w14:paraId="027D8835" w14:textId="31E27CFA"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It’s not always easy.  By her own description, Taylor Swift will sometimes divulge something other than her real self.  She will admit to playing suiters like a violin, has imagined “telling rich folks anything they want to hear,” and has blamed lovers for her own betrayal.</w:t>
      </w:r>
      <w:r w:rsidR="00993965" w:rsidRPr="00BC1BDD">
        <w:rPr>
          <w:rStyle w:val="FootnoteReference"/>
        </w:rPr>
        <w:footnoteReference w:id="2"/>
      </w:r>
      <w:r w:rsidRPr="006561E7">
        <w:rPr>
          <w:rFonts w:ascii="Times New Roman" w:hAnsi="Times New Roman" w:cs="Times New Roman"/>
          <w:sz w:val="24"/>
          <w:szCs w:val="24"/>
        </w:rPr>
        <w:t xml:space="preserve">  With so many warnings, shouldn’t they have known that she’d take the money, steal the keys, </w:t>
      </w:r>
      <w:r w:rsidRPr="006561E7">
        <w:rPr>
          <w:rFonts w:ascii="Times New Roman" w:hAnsi="Times New Roman" w:cs="Times New Roman"/>
          <w:sz w:val="24"/>
          <w:szCs w:val="24"/>
        </w:rPr>
        <w:lastRenderedPageBreak/>
        <w:t xml:space="preserve">and be gone forever?  But the issue isn’t only that’s she will occasionally dress up as a daydream for </w:t>
      </w:r>
      <w:r w:rsidRPr="006561E7">
        <w:rPr>
          <w:rFonts w:ascii="Times New Roman" w:hAnsi="Times New Roman" w:cs="Times New Roman"/>
          <w:i/>
          <w:iCs/>
          <w:sz w:val="24"/>
          <w:szCs w:val="24"/>
        </w:rPr>
        <w:t>others</w:t>
      </w:r>
      <w:r w:rsidR="00993965">
        <w:rPr>
          <w:rFonts w:ascii="Times New Roman" w:hAnsi="Times New Roman" w:cs="Times New Roman"/>
          <w:sz w:val="24"/>
          <w:szCs w:val="24"/>
        </w:rPr>
        <w:t>; s</w:t>
      </w:r>
      <w:r w:rsidRPr="006561E7">
        <w:rPr>
          <w:rFonts w:ascii="Times New Roman" w:hAnsi="Times New Roman" w:cs="Times New Roman"/>
          <w:sz w:val="24"/>
          <w:szCs w:val="24"/>
        </w:rPr>
        <w:t xml:space="preserve">he worries whether she has got </w:t>
      </w:r>
      <w:r w:rsidRPr="006561E7">
        <w:rPr>
          <w:rFonts w:ascii="Times New Roman" w:hAnsi="Times New Roman" w:cs="Times New Roman"/>
          <w:i/>
          <w:iCs/>
          <w:sz w:val="24"/>
          <w:szCs w:val="24"/>
        </w:rPr>
        <w:t>herself</w:t>
      </w:r>
      <w:r w:rsidRPr="006561E7">
        <w:rPr>
          <w:rFonts w:ascii="Times New Roman" w:hAnsi="Times New Roman" w:cs="Times New Roman"/>
          <w:sz w:val="24"/>
          <w:szCs w:val="24"/>
        </w:rPr>
        <w:t xml:space="preserve"> right.  Like the rest of us, she describes struggling to figure out her own deepest values – about what kind of life to live, and with whom to live it.  You can say you want one thing – even to yourself – but still wonder if maybe you </w:t>
      </w:r>
      <w:r w:rsidRPr="006561E7">
        <w:rPr>
          <w:rFonts w:ascii="Times New Roman" w:hAnsi="Times New Roman" w:cs="Times New Roman"/>
          <w:i/>
          <w:iCs/>
          <w:sz w:val="24"/>
          <w:szCs w:val="24"/>
        </w:rPr>
        <w:t>really</w:t>
      </w:r>
      <w:r w:rsidRPr="006561E7">
        <w:rPr>
          <w:rFonts w:ascii="Times New Roman" w:hAnsi="Times New Roman" w:cs="Times New Roman"/>
          <w:sz w:val="24"/>
          <w:szCs w:val="24"/>
        </w:rPr>
        <w:t xml:space="preserve"> want something else.  Taylor Swift is no stranger to being a stranger to herself.</w:t>
      </w:r>
    </w:p>
    <w:p w14:paraId="24DF1533"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The problem of not knowing your own emotions or desires is a problem of self-knowledge.</w:t>
      </w:r>
      <w:r w:rsidRPr="00BC1BDD">
        <w:rPr>
          <w:rStyle w:val="FootnoteReference"/>
        </w:rPr>
        <w:footnoteReference w:id="3"/>
      </w:r>
      <w:r w:rsidRPr="006561E7">
        <w:rPr>
          <w:rFonts w:ascii="Times New Roman" w:hAnsi="Times New Roman" w:cs="Times New Roman"/>
          <w:sz w:val="24"/>
          <w:szCs w:val="24"/>
        </w:rPr>
        <w:t xml:space="preserve">  Taylor Swift teaches us about one specific way in which this problem can be hard to solve.  On the one hand, it seems like what we need to solve this problem is to be a better, stronger agent.  We need the capacity to resolve or eliminate doubts about ourselves, the capacity to see more clearly our own real attitudes, and the capacity to resist the temptation to change who we are for the sake of other people.  On the other hand, a tried-and-true method for figuring out how you really feel is to relax your control over your attitudes.  Consider advice like: “Stop overthinking it!” “Just be yourself!” “Loosen up!”  A moment of sheer exhaustion or anger can tip you off to learning what you really care about.  Sometimes we even take up exercises to let one’s guard down, like clearing your mind or daydreaming or journaling.  The idea behind these strategies is that if we could let our own agency slip a little, then we could better understand our real feelings.  </w:t>
      </w:r>
    </w:p>
    <w:p w14:paraId="1D3D04FF" w14:textId="77777777"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Here's the puzzle: Sometimes what you need to figure yourself out is to find some limitation with your own agency.  What you need is for your agency to break down in a certain </w:t>
      </w:r>
      <w:r w:rsidRPr="006561E7">
        <w:rPr>
          <w:rFonts w:ascii="Times New Roman" w:hAnsi="Times New Roman" w:cs="Times New Roman"/>
          <w:sz w:val="24"/>
          <w:szCs w:val="24"/>
        </w:rPr>
        <w:lastRenderedPageBreak/>
        <w:t>way.  And yet, figuring out your own feelings is a way of succeeding as an agent; knowing yourself is a personal strength.  So the puzzle is that in such cases, what you need to succeed as an agent is to have a certain kind of agential failure or weakness – namely, the kind that can teach you about yourself.  But having a weakness is not usually something you can do on purpose.</w:t>
      </w:r>
    </w:p>
    <w:p w14:paraId="48F56F59" w14:textId="192FB3A9"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I will suggest that a consequence of this puzzle is that sometimes, the stronger you are as a person, the harder it can be to know exactly what kind of person you are.  I will elaborate the problem through looking at Taylor Swift’s “Mastermind,” the thirteenth track of her 2022 album, </w:t>
      </w:r>
      <w:r w:rsidRPr="006561E7">
        <w:rPr>
          <w:rFonts w:ascii="Times New Roman" w:hAnsi="Times New Roman" w:cs="Times New Roman"/>
          <w:i/>
          <w:iCs/>
          <w:sz w:val="24"/>
          <w:szCs w:val="24"/>
        </w:rPr>
        <w:t>Midnights</w:t>
      </w:r>
      <w:r w:rsidRPr="006561E7">
        <w:rPr>
          <w:rFonts w:ascii="Times New Roman" w:hAnsi="Times New Roman" w:cs="Times New Roman"/>
          <w:sz w:val="24"/>
          <w:szCs w:val="24"/>
        </w:rPr>
        <w:t>.</w:t>
      </w:r>
      <w:r w:rsidR="00993965" w:rsidRPr="00BC1BDD">
        <w:rPr>
          <w:rStyle w:val="FootnoteReference"/>
        </w:rPr>
        <w:footnoteReference w:id="4"/>
      </w:r>
      <w:r w:rsidR="00032A25">
        <w:rPr>
          <w:rFonts w:ascii="Times New Roman" w:hAnsi="Times New Roman" w:cs="Times New Roman"/>
          <w:sz w:val="24"/>
          <w:szCs w:val="24"/>
        </w:rPr>
        <w:t xml:space="preserve">  </w:t>
      </w:r>
      <w:r w:rsidRPr="006561E7">
        <w:rPr>
          <w:rFonts w:ascii="Times New Roman" w:hAnsi="Times New Roman" w:cs="Times New Roman"/>
          <w:sz w:val="24"/>
          <w:szCs w:val="24"/>
        </w:rPr>
        <w:t>I’m going to argue that Taylor Swift exemplifies a kind of agency that raises a genuine problem for philosophical accounts of self-understanding.</w:t>
      </w:r>
      <w:r w:rsidRPr="00BC1BDD">
        <w:rPr>
          <w:rStyle w:val="FootnoteReference"/>
        </w:rPr>
        <w:footnoteReference w:id="5"/>
      </w:r>
      <w:r w:rsidRPr="006561E7">
        <w:rPr>
          <w:rFonts w:ascii="Times New Roman" w:hAnsi="Times New Roman" w:cs="Times New Roman"/>
          <w:sz w:val="24"/>
          <w:szCs w:val="24"/>
        </w:rPr>
        <w:t xml:space="preserve">  Imagining an agent with exceptional control over their own capacities reveals how we’ve overlooked </w:t>
      </w:r>
      <w:r w:rsidR="00D90E5A" w:rsidRPr="006561E7">
        <w:rPr>
          <w:rFonts w:ascii="Times New Roman" w:hAnsi="Times New Roman" w:cs="Times New Roman"/>
          <w:sz w:val="24"/>
          <w:szCs w:val="24"/>
        </w:rPr>
        <w:t>a</w:t>
      </w:r>
      <w:r w:rsidRPr="006561E7">
        <w:rPr>
          <w:rFonts w:ascii="Times New Roman" w:hAnsi="Times New Roman" w:cs="Times New Roman"/>
          <w:sz w:val="24"/>
          <w:szCs w:val="24"/>
        </w:rPr>
        <w:t xml:space="preserve"> downside of agential strength.</w:t>
      </w:r>
    </w:p>
    <w:p w14:paraId="0ABD7277" w14:textId="77777777" w:rsidR="00F86F5C" w:rsidRPr="006561E7" w:rsidRDefault="00F86F5C" w:rsidP="006561E7">
      <w:pPr>
        <w:pStyle w:val="ListParagraph"/>
        <w:numPr>
          <w:ilvl w:val="0"/>
          <w:numId w:val="1"/>
        </w:numPr>
        <w:spacing w:line="480" w:lineRule="auto"/>
        <w:rPr>
          <w:rFonts w:ascii="Times New Roman" w:hAnsi="Times New Roman" w:cs="Times New Roman"/>
          <w:b/>
          <w:bCs/>
          <w:sz w:val="24"/>
          <w:szCs w:val="24"/>
        </w:rPr>
      </w:pPr>
      <w:r w:rsidRPr="006561E7">
        <w:rPr>
          <w:rFonts w:ascii="Times New Roman" w:hAnsi="Times New Roman" w:cs="Times New Roman"/>
          <w:b/>
          <w:bCs/>
          <w:sz w:val="24"/>
          <w:szCs w:val="24"/>
        </w:rPr>
        <w:t>Problems of Self-Knowledge</w:t>
      </w:r>
    </w:p>
    <w:p w14:paraId="20DCFD80" w14:textId="66D71520"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 xml:space="preserve">There are </w:t>
      </w:r>
      <w:r w:rsidR="006961CD" w:rsidRPr="006561E7">
        <w:rPr>
          <w:rFonts w:ascii="Times New Roman" w:hAnsi="Times New Roman" w:cs="Times New Roman"/>
          <w:sz w:val="24"/>
          <w:szCs w:val="24"/>
        </w:rPr>
        <w:t>a variety</w:t>
      </w:r>
      <w:r w:rsidRPr="006561E7">
        <w:rPr>
          <w:rFonts w:ascii="Times New Roman" w:hAnsi="Times New Roman" w:cs="Times New Roman"/>
          <w:sz w:val="24"/>
          <w:szCs w:val="24"/>
        </w:rPr>
        <w:t xml:space="preserve"> of ways in which it can be hard to know your own feelings.  Let’s call these problems of self-knowledge.  Here I will focus on three.  </w:t>
      </w:r>
    </w:p>
    <w:p w14:paraId="0FA4B2F0" w14:textId="703EF3B9"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r>
      <w:r w:rsidR="00D90E5A" w:rsidRPr="006561E7">
        <w:rPr>
          <w:rFonts w:ascii="Times New Roman" w:hAnsi="Times New Roman" w:cs="Times New Roman"/>
          <w:sz w:val="24"/>
          <w:szCs w:val="24"/>
        </w:rPr>
        <w:t>To start, it</w:t>
      </w:r>
      <w:r w:rsidR="006961CD" w:rsidRPr="006561E7">
        <w:rPr>
          <w:rFonts w:ascii="Times New Roman" w:hAnsi="Times New Roman" w:cs="Times New Roman"/>
          <w:sz w:val="24"/>
          <w:szCs w:val="24"/>
        </w:rPr>
        <w:t xml:space="preserve"> </w:t>
      </w:r>
      <w:r w:rsidRPr="006561E7">
        <w:rPr>
          <w:rFonts w:ascii="Times New Roman" w:hAnsi="Times New Roman" w:cs="Times New Roman"/>
          <w:sz w:val="24"/>
          <w:szCs w:val="24"/>
        </w:rPr>
        <w:t xml:space="preserve">will help to </w:t>
      </w:r>
      <w:r w:rsidR="006961CD" w:rsidRPr="006561E7">
        <w:rPr>
          <w:rFonts w:ascii="Times New Roman" w:hAnsi="Times New Roman" w:cs="Times New Roman"/>
          <w:sz w:val="24"/>
          <w:szCs w:val="24"/>
        </w:rPr>
        <w:t xml:space="preserve">understand how self-doubt can creep up on you. </w:t>
      </w:r>
      <w:r w:rsidRPr="006561E7">
        <w:rPr>
          <w:rFonts w:ascii="Times New Roman" w:hAnsi="Times New Roman" w:cs="Times New Roman"/>
          <w:sz w:val="24"/>
          <w:szCs w:val="24"/>
        </w:rPr>
        <w:t xml:space="preserve"> </w:t>
      </w:r>
      <w:r w:rsidR="00D90E5A" w:rsidRPr="006561E7">
        <w:rPr>
          <w:rFonts w:ascii="Times New Roman" w:hAnsi="Times New Roman" w:cs="Times New Roman"/>
          <w:sz w:val="24"/>
          <w:szCs w:val="24"/>
        </w:rPr>
        <w:t>Anyone</w:t>
      </w:r>
      <w:r w:rsidRPr="006561E7">
        <w:rPr>
          <w:rFonts w:ascii="Times New Roman" w:hAnsi="Times New Roman" w:cs="Times New Roman"/>
          <w:sz w:val="24"/>
          <w:szCs w:val="24"/>
        </w:rPr>
        <w:t xml:space="preserve"> can come to doubt </w:t>
      </w:r>
      <w:r w:rsidR="00D90E5A" w:rsidRPr="006561E7">
        <w:rPr>
          <w:rFonts w:ascii="Times New Roman" w:hAnsi="Times New Roman" w:cs="Times New Roman"/>
          <w:sz w:val="24"/>
          <w:szCs w:val="24"/>
        </w:rPr>
        <w:t>their</w:t>
      </w:r>
      <w:r w:rsidRPr="006561E7">
        <w:rPr>
          <w:rFonts w:ascii="Times New Roman" w:hAnsi="Times New Roman" w:cs="Times New Roman"/>
          <w:sz w:val="24"/>
          <w:szCs w:val="24"/>
        </w:rPr>
        <w:t xml:space="preserve"> own beliefs about how </w:t>
      </w:r>
      <w:r w:rsidR="00D90E5A" w:rsidRPr="006561E7">
        <w:rPr>
          <w:rFonts w:ascii="Times New Roman" w:hAnsi="Times New Roman" w:cs="Times New Roman"/>
          <w:sz w:val="24"/>
          <w:szCs w:val="24"/>
        </w:rPr>
        <w:t>they</w:t>
      </w:r>
      <w:r w:rsidRPr="006561E7">
        <w:rPr>
          <w:rFonts w:ascii="Times New Roman" w:hAnsi="Times New Roman" w:cs="Times New Roman"/>
          <w:sz w:val="24"/>
          <w:szCs w:val="24"/>
        </w:rPr>
        <w:t xml:space="preserve"> feel or what </w:t>
      </w:r>
      <w:r w:rsidR="00D90E5A" w:rsidRPr="006561E7">
        <w:rPr>
          <w:rFonts w:ascii="Times New Roman" w:hAnsi="Times New Roman" w:cs="Times New Roman"/>
          <w:sz w:val="24"/>
          <w:szCs w:val="24"/>
        </w:rPr>
        <w:t>they</w:t>
      </w:r>
      <w:r w:rsidRPr="006561E7">
        <w:rPr>
          <w:rFonts w:ascii="Times New Roman" w:hAnsi="Times New Roman" w:cs="Times New Roman"/>
          <w:sz w:val="24"/>
          <w:szCs w:val="24"/>
        </w:rPr>
        <w:t xml:space="preserve"> want.  When you say what you want, you can worry that what you’re saying – even to yourself – isn’t right.  This can happen in ways large and small.  You can tell yourself that you are a </w:t>
      </w:r>
      <w:r w:rsidR="006961CD" w:rsidRPr="006561E7">
        <w:rPr>
          <w:rFonts w:ascii="Times New Roman" w:hAnsi="Times New Roman" w:cs="Times New Roman"/>
          <w:sz w:val="24"/>
          <w:szCs w:val="24"/>
        </w:rPr>
        <w:t>cinephile but</w:t>
      </w:r>
      <w:r w:rsidRPr="006561E7">
        <w:rPr>
          <w:rFonts w:ascii="Times New Roman" w:hAnsi="Times New Roman" w:cs="Times New Roman"/>
          <w:sz w:val="24"/>
          <w:szCs w:val="24"/>
        </w:rPr>
        <w:t xml:space="preserve"> worry that you really </w:t>
      </w:r>
      <w:r w:rsidRPr="006561E7">
        <w:rPr>
          <w:rFonts w:ascii="Times New Roman" w:hAnsi="Times New Roman" w:cs="Times New Roman"/>
          <w:sz w:val="24"/>
          <w:szCs w:val="24"/>
        </w:rPr>
        <w:lastRenderedPageBreak/>
        <w:t>would rather watch lowbrow romantic comedies.</w:t>
      </w:r>
      <w:r w:rsidRPr="00BC1BDD">
        <w:rPr>
          <w:rStyle w:val="FootnoteReference"/>
        </w:rPr>
        <w:footnoteReference w:id="6"/>
      </w:r>
      <w:r w:rsidRPr="006561E7">
        <w:rPr>
          <w:rFonts w:ascii="Times New Roman" w:hAnsi="Times New Roman" w:cs="Times New Roman"/>
          <w:sz w:val="24"/>
          <w:szCs w:val="24"/>
        </w:rPr>
        <w:t xml:space="preserve">  You tell yourself you love someone or that you’re dedicated to your career, but still worry that deep down, you don’t feel the way you should if those beliefs were true.</w:t>
      </w:r>
    </w:p>
    <w:p w14:paraId="68254E3E" w14:textId="29B0F171"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Sometimes, we can find ways of overcoming our doubts and thereby restoring confidence in our beliefs.  Consider an ordinary case of doubt: worrying whether you turned off the stove before leaving the house.  Suppose you remember turning off the stove, but now that you’re thinking about it, you’re just not sure.  You can’t just appeal to your memory of turning off the stove to recover your belief; your memory is exactly what you’ve come to doubt, and you can’t prop up a belief you’ve come to doubt by appealing to that very belief.</w:t>
      </w:r>
    </w:p>
    <w:p w14:paraId="7A377E55"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So, what can you do?  The philosopher Miriam Schoenfield points out two familiar strategies.</w:t>
      </w:r>
      <w:r w:rsidRPr="00BC1BDD">
        <w:rPr>
          <w:rStyle w:val="FootnoteReference"/>
        </w:rPr>
        <w:footnoteReference w:id="7"/>
      </w:r>
      <w:r w:rsidRPr="006561E7">
        <w:rPr>
          <w:rFonts w:ascii="Times New Roman" w:hAnsi="Times New Roman" w:cs="Times New Roman"/>
          <w:sz w:val="24"/>
          <w:szCs w:val="24"/>
        </w:rPr>
        <w:t xml:space="preserve">  First, you can use other beliefs.  Sometimes you can recover confidence in one belief by appealing to other first-order beliefs that are still intact.  For example, imagine that you definitely remember cleaning the stove top.  You might then reason that if you cleaned the stove, you certainly would have noticed if the stove light was on.  That means you must have turned the stove off, after all.  By noticing a belief you still have confidence in, you can recover a belief you’ve come to doubt.</w:t>
      </w:r>
    </w:p>
    <w:p w14:paraId="4AC8C223" w14:textId="7AA1596C" w:rsidR="006961CD" w:rsidRPr="00C77CC4" w:rsidRDefault="00F86F5C" w:rsidP="006561E7">
      <w:pPr>
        <w:spacing w:line="480" w:lineRule="auto"/>
        <w:rPr>
          <w:rFonts w:ascii="Times New Roman" w:hAnsi="Times New Roman" w:cs="Times New Roman"/>
          <w:color w:val="A02B93" w:themeColor="accent5"/>
          <w:sz w:val="24"/>
          <w:szCs w:val="24"/>
        </w:rPr>
      </w:pPr>
      <w:r w:rsidRPr="006561E7">
        <w:rPr>
          <w:rFonts w:ascii="Times New Roman" w:hAnsi="Times New Roman" w:cs="Times New Roman"/>
          <w:sz w:val="24"/>
          <w:szCs w:val="24"/>
        </w:rPr>
        <w:tab/>
        <w:t xml:space="preserve">This doesn’t always work.  For example, you might come to doubt too many of your first-order beliefs all at once.  If I doubt my memory of turning off the stove </w:t>
      </w:r>
      <w:r w:rsidRPr="006561E7">
        <w:rPr>
          <w:rFonts w:ascii="Times New Roman" w:hAnsi="Times New Roman" w:cs="Times New Roman"/>
          <w:i/>
          <w:iCs/>
          <w:sz w:val="24"/>
          <w:szCs w:val="24"/>
        </w:rPr>
        <w:t>and</w:t>
      </w:r>
      <w:r w:rsidRPr="006561E7">
        <w:rPr>
          <w:rFonts w:ascii="Times New Roman" w:hAnsi="Times New Roman" w:cs="Times New Roman"/>
          <w:sz w:val="24"/>
          <w:szCs w:val="24"/>
        </w:rPr>
        <w:t xml:space="preserve"> my memory of cleaning it, then I’m stuck.</w:t>
      </w:r>
      <w:r w:rsidR="006961CD" w:rsidRPr="006561E7">
        <w:rPr>
          <w:rFonts w:ascii="Times New Roman" w:hAnsi="Times New Roman" w:cs="Times New Roman"/>
          <w:sz w:val="24"/>
          <w:szCs w:val="24"/>
        </w:rPr>
        <w:t xml:space="preserve">  Consider the case of Taylor Swift’s “The Archer.”</w:t>
      </w:r>
      <w:r w:rsidR="00993965" w:rsidRPr="00BC1BDD">
        <w:rPr>
          <w:rStyle w:val="FootnoteReference"/>
        </w:rPr>
        <w:footnoteReference w:id="8"/>
      </w:r>
      <w:r w:rsidR="006961CD" w:rsidRPr="006561E7">
        <w:rPr>
          <w:rFonts w:ascii="Times New Roman" w:hAnsi="Times New Roman" w:cs="Times New Roman"/>
          <w:sz w:val="24"/>
          <w:szCs w:val="24"/>
        </w:rPr>
        <w:t xml:space="preserve">  On her most emotionally vulnerable track of the </w:t>
      </w:r>
      <w:r w:rsidR="006961CD" w:rsidRPr="006561E7">
        <w:rPr>
          <w:rFonts w:ascii="Times New Roman" w:hAnsi="Times New Roman" w:cs="Times New Roman"/>
          <w:i/>
          <w:iCs/>
          <w:sz w:val="24"/>
          <w:szCs w:val="24"/>
        </w:rPr>
        <w:t>Lover</w:t>
      </w:r>
      <w:r w:rsidR="006961CD" w:rsidRPr="006561E7">
        <w:rPr>
          <w:rFonts w:ascii="Times New Roman" w:hAnsi="Times New Roman" w:cs="Times New Roman"/>
          <w:sz w:val="24"/>
          <w:szCs w:val="24"/>
        </w:rPr>
        <w:t xml:space="preserve"> album, Taylor Swift’s archer directly confronts </w:t>
      </w:r>
      <w:r w:rsidR="00BC7FA3" w:rsidRPr="006561E7">
        <w:rPr>
          <w:rFonts w:ascii="Times New Roman" w:hAnsi="Times New Roman" w:cs="Times New Roman"/>
          <w:sz w:val="24"/>
          <w:szCs w:val="24"/>
        </w:rPr>
        <w:t>self-</w:t>
      </w:r>
      <w:r w:rsidR="006961CD" w:rsidRPr="006561E7">
        <w:rPr>
          <w:rFonts w:ascii="Times New Roman" w:hAnsi="Times New Roman" w:cs="Times New Roman"/>
          <w:sz w:val="24"/>
          <w:szCs w:val="24"/>
        </w:rPr>
        <w:lastRenderedPageBreak/>
        <w:t>doubt about her own desires.</w:t>
      </w:r>
      <w:r w:rsidR="00BC7FA3" w:rsidRPr="006561E7">
        <w:rPr>
          <w:rFonts w:ascii="Times New Roman" w:hAnsi="Times New Roman" w:cs="Times New Roman"/>
          <w:sz w:val="24"/>
          <w:szCs w:val="24"/>
        </w:rPr>
        <w:t xml:space="preserve">  </w:t>
      </w:r>
      <w:r w:rsidR="006961CD" w:rsidRPr="006561E7">
        <w:rPr>
          <w:rFonts w:ascii="Times New Roman" w:hAnsi="Times New Roman" w:cs="Times New Roman"/>
          <w:sz w:val="24"/>
          <w:szCs w:val="24"/>
        </w:rPr>
        <w:t xml:space="preserve">“I say I don’t want that, but what if I do?” she asks.  </w:t>
      </w:r>
      <w:r w:rsidR="00BC7FA3" w:rsidRPr="006561E7">
        <w:rPr>
          <w:rFonts w:ascii="Times New Roman" w:hAnsi="Times New Roman" w:cs="Times New Roman"/>
          <w:sz w:val="24"/>
          <w:szCs w:val="24"/>
        </w:rPr>
        <w:t>The issue</w:t>
      </w:r>
      <w:r w:rsidR="006961CD" w:rsidRPr="006561E7">
        <w:rPr>
          <w:rFonts w:ascii="Times New Roman" w:hAnsi="Times New Roman" w:cs="Times New Roman"/>
          <w:sz w:val="24"/>
          <w:szCs w:val="24"/>
        </w:rPr>
        <w:t xml:space="preserve"> is not just that she doubts what she tells herself about her own attitudes.  </w:t>
      </w:r>
      <w:r w:rsidR="002818A9">
        <w:rPr>
          <w:rFonts w:ascii="Times New Roman" w:hAnsi="Times New Roman" w:cs="Times New Roman"/>
          <w:sz w:val="24"/>
          <w:szCs w:val="24"/>
        </w:rPr>
        <w:t xml:space="preserve">She also </w:t>
      </w:r>
      <w:r w:rsidR="00BC7FA3" w:rsidRPr="006561E7">
        <w:rPr>
          <w:rFonts w:ascii="Times New Roman" w:hAnsi="Times New Roman" w:cs="Times New Roman"/>
          <w:sz w:val="24"/>
          <w:szCs w:val="24"/>
        </w:rPr>
        <w:t xml:space="preserve">lacks other beliefs from which she could recover the beliefs about herself that she has come to doubt.  The archer not only doubts her beliefs about what she wants in this particular circumstance, but in many others as well.  </w:t>
      </w:r>
      <w:r w:rsidR="00635165" w:rsidRPr="006561E7">
        <w:rPr>
          <w:rFonts w:ascii="Times New Roman" w:hAnsi="Times New Roman" w:cs="Times New Roman"/>
          <w:sz w:val="24"/>
          <w:szCs w:val="24"/>
        </w:rPr>
        <w:t xml:space="preserve">She’s </w:t>
      </w:r>
      <w:r w:rsidR="00635165" w:rsidRPr="006561E7">
        <w:rPr>
          <w:rFonts w:ascii="Times New Roman" w:hAnsi="Times New Roman" w:cs="Times New Roman"/>
          <w:i/>
          <w:iCs/>
          <w:sz w:val="24"/>
          <w:szCs w:val="24"/>
        </w:rPr>
        <w:t>always</w:t>
      </w:r>
      <w:r w:rsidR="00635165" w:rsidRPr="006561E7">
        <w:rPr>
          <w:rFonts w:ascii="Times New Roman" w:hAnsi="Times New Roman" w:cs="Times New Roman"/>
          <w:sz w:val="24"/>
          <w:szCs w:val="24"/>
        </w:rPr>
        <w:t xml:space="preserve"> doubting herself.  </w:t>
      </w:r>
      <w:r w:rsidR="00BC7FA3" w:rsidRPr="006561E7">
        <w:rPr>
          <w:rFonts w:ascii="Times New Roman" w:hAnsi="Times New Roman" w:cs="Times New Roman"/>
          <w:sz w:val="24"/>
          <w:szCs w:val="24"/>
        </w:rPr>
        <w:t xml:space="preserve">She has a “hundred thrown out speeches” from cases presumably just like this one.  The song’s central refrain is, “I see right through me.”  </w:t>
      </w:r>
      <w:r w:rsidR="00F461EE" w:rsidRPr="00130EE2">
        <w:rPr>
          <w:rFonts w:ascii="Times New Roman" w:hAnsi="Times New Roman" w:cs="Times New Roman"/>
          <w:color w:val="000000" w:themeColor="text1"/>
          <w:sz w:val="24"/>
          <w:szCs w:val="24"/>
        </w:rPr>
        <w:t>More philosophically</w:t>
      </w:r>
      <w:r w:rsidR="00BC7FA3" w:rsidRPr="00130EE2">
        <w:rPr>
          <w:rFonts w:ascii="Times New Roman" w:hAnsi="Times New Roman" w:cs="Times New Roman"/>
          <w:color w:val="000000" w:themeColor="text1"/>
          <w:sz w:val="24"/>
          <w:szCs w:val="24"/>
        </w:rPr>
        <w:t xml:space="preserve">: </w:t>
      </w:r>
      <w:r w:rsidR="00F461EE" w:rsidRPr="00130EE2">
        <w:rPr>
          <w:rFonts w:ascii="Times New Roman" w:hAnsi="Times New Roman" w:cs="Times New Roman"/>
          <w:color w:val="000000" w:themeColor="text1"/>
          <w:sz w:val="24"/>
          <w:szCs w:val="24"/>
        </w:rPr>
        <w:t>t</w:t>
      </w:r>
      <w:r w:rsidR="00BC7FA3" w:rsidRPr="00130EE2">
        <w:rPr>
          <w:rFonts w:ascii="Times New Roman" w:hAnsi="Times New Roman" w:cs="Times New Roman"/>
          <w:color w:val="000000" w:themeColor="text1"/>
          <w:sz w:val="24"/>
          <w:szCs w:val="24"/>
        </w:rPr>
        <w:t xml:space="preserve">he problem is that when she reflects on her evidence for what she’s like, </w:t>
      </w:r>
      <w:r w:rsidR="00635165" w:rsidRPr="00130EE2">
        <w:rPr>
          <w:rFonts w:ascii="Times New Roman" w:hAnsi="Times New Roman" w:cs="Times New Roman"/>
          <w:color w:val="000000" w:themeColor="text1"/>
          <w:sz w:val="24"/>
          <w:szCs w:val="24"/>
        </w:rPr>
        <w:t>she</w:t>
      </w:r>
      <w:r w:rsidR="00BC7FA3" w:rsidRPr="00130EE2">
        <w:rPr>
          <w:rFonts w:ascii="Times New Roman" w:hAnsi="Times New Roman" w:cs="Times New Roman"/>
          <w:color w:val="000000" w:themeColor="text1"/>
          <w:sz w:val="24"/>
          <w:szCs w:val="24"/>
        </w:rPr>
        <w:t xml:space="preserve"> has nothing with which to assuage her </w:t>
      </w:r>
      <w:r w:rsidR="00635165" w:rsidRPr="00130EE2">
        <w:rPr>
          <w:rFonts w:ascii="Times New Roman" w:hAnsi="Times New Roman" w:cs="Times New Roman"/>
          <w:color w:val="000000" w:themeColor="text1"/>
          <w:sz w:val="24"/>
          <w:szCs w:val="24"/>
        </w:rPr>
        <w:t>doubt</w:t>
      </w:r>
      <w:r w:rsidR="00BC7FA3" w:rsidRPr="00130EE2">
        <w:rPr>
          <w:rFonts w:ascii="Times New Roman" w:hAnsi="Times New Roman" w:cs="Times New Roman"/>
          <w:color w:val="000000" w:themeColor="text1"/>
          <w:sz w:val="24"/>
          <w:szCs w:val="24"/>
        </w:rPr>
        <w:t>.</w:t>
      </w:r>
      <w:r w:rsidR="00635165" w:rsidRPr="00130EE2">
        <w:rPr>
          <w:rFonts w:ascii="Times New Roman" w:hAnsi="Times New Roman" w:cs="Times New Roman"/>
          <w:color w:val="000000" w:themeColor="text1"/>
          <w:sz w:val="24"/>
          <w:szCs w:val="24"/>
        </w:rPr>
        <w:t xml:space="preserve">  Sometimes, you cannot recover beliefs about yourself that you have come to doubt through appealing to other first-order evidence you have about yourself.  </w:t>
      </w:r>
      <w:r w:rsidR="00BC7FA3" w:rsidRPr="00130EE2">
        <w:rPr>
          <w:rFonts w:ascii="Times New Roman" w:hAnsi="Times New Roman" w:cs="Times New Roman"/>
          <w:color w:val="000000" w:themeColor="text1"/>
          <w:sz w:val="24"/>
          <w:szCs w:val="24"/>
        </w:rPr>
        <w:t xml:space="preserve">In honor of this Swiftian character’s predicament, let’s call this the </w:t>
      </w:r>
      <w:r w:rsidR="006961CD" w:rsidRPr="00130EE2">
        <w:rPr>
          <w:rFonts w:ascii="Times New Roman" w:hAnsi="Times New Roman" w:cs="Times New Roman"/>
          <w:i/>
          <w:iCs/>
          <w:color w:val="000000" w:themeColor="text1"/>
          <w:sz w:val="24"/>
          <w:szCs w:val="24"/>
        </w:rPr>
        <w:t>archer’s problem</w:t>
      </w:r>
      <w:r w:rsidR="006961CD" w:rsidRPr="00130EE2">
        <w:rPr>
          <w:rFonts w:ascii="Times New Roman" w:hAnsi="Times New Roman" w:cs="Times New Roman"/>
          <w:color w:val="000000" w:themeColor="text1"/>
          <w:sz w:val="24"/>
          <w:szCs w:val="24"/>
        </w:rPr>
        <w:t>.</w:t>
      </w:r>
    </w:p>
    <w:p w14:paraId="31B1352D" w14:textId="48DA30FA"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r>
      <w:r w:rsidR="00D90E5A" w:rsidRPr="006561E7">
        <w:rPr>
          <w:rFonts w:ascii="Times New Roman" w:hAnsi="Times New Roman" w:cs="Times New Roman"/>
          <w:sz w:val="24"/>
          <w:szCs w:val="24"/>
        </w:rPr>
        <w:t>Fortunately, there’s a second way of regaining confidence in beliefs</w:t>
      </w:r>
      <w:r w:rsidRPr="006561E7">
        <w:rPr>
          <w:rFonts w:ascii="Times New Roman" w:hAnsi="Times New Roman" w:cs="Times New Roman"/>
          <w:sz w:val="24"/>
          <w:szCs w:val="24"/>
        </w:rPr>
        <w:t xml:space="preserve">.  Sometimes you can recover a belief you doubt by thinking about your beliefs about the </w:t>
      </w:r>
      <w:r w:rsidRPr="006561E7">
        <w:rPr>
          <w:rFonts w:ascii="Times New Roman" w:hAnsi="Times New Roman" w:cs="Times New Roman"/>
          <w:i/>
          <w:iCs/>
          <w:sz w:val="24"/>
          <w:szCs w:val="24"/>
        </w:rPr>
        <w:t>kind of person you are</w:t>
      </w:r>
      <w:r w:rsidRPr="006561E7">
        <w:rPr>
          <w:rFonts w:ascii="Times New Roman" w:hAnsi="Times New Roman" w:cs="Times New Roman"/>
          <w:sz w:val="24"/>
          <w:szCs w:val="24"/>
        </w:rPr>
        <w:t>.  (Philosophers call this your higher order evidence – or evidence about how good you are at believing the truth.</w:t>
      </w:r>
      <w:r w:rsidRPr="00BC1BDD">
        <w:rPr>
          <w:rStyle w:val="FootnoteReference"/>
        </w:rPr>
        <w:footnoteReference w:id="9"/>
      </w:r>
      <w:r w:rsidRPr="006561E7">
        <w:rPr>
          <w:rFonts w:ascii="Times New Roman" w:hAnsi="Times New Roman" w:cs="Times New Roman"/>
          <w:sz w:val="24"/>
          <w:szCs w:val="24"/>
        </w:rPr>
        <w:t xml:space="preserve">)  So imagine again the stove top.  You doubt your memory of turning off the stove, but you know you’re the kind of person who is conscientious about always turning it off.  So you reason that the best explanation for why you think you remember turning off the stove is that you really did turn it off.  Or imagine the worried cinephile.  You might think about all the art house movies you’ve watched this year, and so be reassured that you really do love them.  (On the other hand, if you make plans to screen classic films but somehow always end up </w:t>
      </w:r>
      <w:r w:rsidRPr="006561E7">
        <w:rPr>
          <w:rFonts w:ascii="Times New Roman" w:hAnsi="Times New Roman" w:cs="Times New Roman"/>
          <w:sz w:val="24"/>
          <w:szCs w:val="24"/>
        </w:rPr>
        <w:lastRenderedPageBreak/>
        <w:t xml:space="preserve">watching re-runs of </w:t>
      </w:r>
      <w:r w:rsidRPr="006561E7">
        <w:rPr>
          <w:rFonts w:ascii="Times New Roman" w:hAnsi="Times New Roman" w:cs="Times New Roman"/>
          <w:i/>
          <w:iCs/>
          <w:sz w:val="24"/>
          <w:szCs w:val="24"/>
        </w:rPr>
        <w:t xml:space="preserve">Grey’s Anatomy </w:t>
      </w:r>
      <w:r w:rsidRPr="006561E7">
        <w:rPr>
          <w:rFonts w:ascii="Times New Roman" w:hAnsi="Times New Roman" w:cs="Times New Roman"/>
          <w:sz w:val="24"/>
          <w:szCs w:val="24"/>
        </w:rPr>
        <w:t xml:space="preserve">instead, then you might still wonder if you really are the kind of person who loves movies.)  </w:t>
      </w:r>
    </w:p>
    <w:p w14:paraId="7651C208" w14:textId="20DE415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r>
      <w:r w:rsidR="00635165" w:rsidRPr="006561E7">
        <w:rPr>
          <w:rFonts w:ascii="Times New Roman" w:hAnsi="Times New Roman" w:cs="Times New Roman"/>
          <w:sz w:val="24"/>
          <w:szCs w:val="24"/>
        </w:rPr>
        <w:t xml:space="preserve">Does our Swiftian archer have any higher order evidence that could help her?  Again, it looks like she is in trouble.  </w:t>
      </w:r>
      <w:r w:rsidRPr="006561E7">
        <w:rPr>
          <w:rFonts w:ascii="Times New Roman" w:hAnsi="Times New Roman" w:cs="Times New Roman"/>
          <w:sz w:val="24"/>
          <w:szCs w:val="24"/>
        </w:rPr>
        <w:t xml:space="preserve">When she thinks about the kind of person she is, she notices that people like her </w:t>
      </w:r>
      <w:r w:rsidR="00635165" w:rsidRPr="006561E7">
        <w:rPr>
          <w:rFonts w:ascii="Times New Roman" w:hAnsi="Times New Roman" w:cs="Times New Roman"/>
          <w:sz w:val="24"/>
          <w:szCs w:val="24"/>
        </w:rPr>
        <w:t>often have exactly the flaws that she worries she has identified in herself</w:t>
      </w:r>
      <w:r w:rsidRPr="006561E7">
        <w:rPr>
          <w:rFonts w:ascii="Times New Roman" w:hAnsi="Times New Roman" w:cs="Times New Roman"/>
          <w:sz w:val="24"/>
          <w:szCs w:val="24"/>
        </w:rPr>
        <w:t xml:space="preserve">.  All her enemies started as friends, and all her heroes died alone.  If she is </w:t>
      </w:r>
      <w:r w:rsidRPr="006561E7">
        <w:rPr>
          <w:rFonts w:ascii="Times New Roman" w:hAnsi="Times New Roman" w:cs="Times New Roman"/>
          <w:i/>
          <w:iCs/>
          <w:sz w:val="24"/>
          <w:szCs w:val="24"/>
        </w:rPr>
        <w:t>that</w:t>
      </w:r>
      <w:r w:rsidRPr="006561E7">
        <w:rPr>
          <w:rFonts w:ascii="Times New Roman" w:hAnsi="Times New Roman" w:cs="Times New Roman"/>
          <w:sz w:val="24"/>
          <w:szCs w:val="24"/>
        </w:rPr>
        <w:t xml:space="preserve"> kind of person, then she might not be the kind of person she can trust</w:t>
      </w:r>
      <w:r w:rsidR="00635165" w:rsidRPr="006561E7">
        <w:rPr>
          <w:rFonts w:ascii="Times New Roman" w:hAnsi="Times New Roman" w:cs="Times New Roman"/>
          <w:sz w:val="24"/>
          <w:szCs w:val="24"/>
        </w:rPr>
        <w:t xml:space="preserve">.  </w:t>
      </w:r>
      <w:r w:rsidRPr="006561E7">
        <w:rPr>
          <w:rFonts w:ascii="Times New Roman" w:hAnsi="Times New Roman" w:cs="Times New Roman"/>
          <w:sz w:val="24"/>
          <w:szCs w:val="24"/>
        </w:rPr>
        <w:t>She might say she doesn’t want a fight, but still – deep down – that might not be true.</w:t>
      </w:r>
    </w:p>
    <w:p w14:paraId="081F22A4" w14:textId="66FB3E39" w:rsidR="00635165" w:rsidRPr="006561E7" w:rsidRDefault="00635165"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However, </w:t>
      </w:r>
      <w:r w:rsidR="00D90E5A" w:rsidRPr="006561E7">
        <w:rPr>
          <w:rFonts w:ascii="Times New Roman" w:hAnsi="Times New Roman" w:cs="Times New Roman"/>
          <w:sz w:val="24"/>
          <w:szCs w:val="24"/>
        </w:rPr>
        <w:t xml:space="preserve">there’s still something that might help the archer.  Not only do we have beliefs about what the evidence says -- other people do, too.  And other people’s beliefs about </w:t>
      </w:r>
      <w:r w:rsidR="00C87BD9" w:rsidRPr="006561E7">
        <w:rPr>
          <w:rFonts w:ascii="Times New Roman" w:hAnsi="Times New Roman" w:cs="Times New Roman"/>
          <w:sz w:val="24"/>
          <w:szCs w:val="24"/>
        </w:rPr>
        <w:t xml:space="preserve">what’s </w:t>
      </w:r>
      <w:r w:rsidR="00D90E5A" w:rsidRPr="006561E7">
        <w:rPr>
          <w:rFonts w:ascii="Times New Roman" w:hAnsi="Times New Roman" w:cs="Times New Roman"/>
          <w:sz w:val="24"/>
          <w:szCs w:val="24"/>
        </w:rPr>
        <w:t xml:space="preserve">true can be part of our higher order evidence.  </w:t>
      </w:r>
      <w:r w:rsidR="00C87BD9" w:rsidRPr="006561E7">
        <w:rPr>
          <w:rFonts w:ascii="Times New Roman" w:hAnsi="Times New Roman" w:cs="Times New Roman"/>
          <w:sz w:val="24"/>
          <w:szCs w:val="24"/>
        </w:rPr>
        <w:t>Sometimes we can use others’ beliefs about who we are to inform our own.</w:t>
      </w:r>
      <w:r w:rsidR="00C87BD9" w:rsidRPr="00BC1BDD">
        <w:rPr>
          <w:rStyle w:val="FootnoteReference"/>
        </w:rPr>
        <w:footnoteReference w:id="10"/>
      </w:r>
      <w:r w:rsidR="00C87BD9" w:rsidRPr="006561E7">
        <w:rPr>
          <w:rFonts w:ascii="Times New Roman" w:hAnsi="Times New Roman" w:cs="Times New Roman"/>
          <w:sz w:val="24"/>
          <w:szCs w:val="24"/>
        </w:rPr>
        <w:t xml:space="preserve">  </w:t>
      </w:r>
      <w:r w:rsidR="00A0136C" w:rsidRPr="006561E7">
        <w:rPr>
          <w:rFonts w:ascii="Times New Roman" w:hAnsi="Times New Roman" w:cs="Times New Roman"/>
          <w:sz w:val="24"/>
          <w:szCs w:val="24"/>
        </w:rPr>
        <w:t xml:space="preserve">This is why we ask our friends what they think about us, including about what they think we really want.  </w:t>
      </w:r>
      <w:r w:rsidR="00D90E5A" w:rsidRPr="006561E7">
        <w:rPr>
          <w:rFonts w:ascii="Times New Roman" w:hAnsi="Times New Roman" w:cs="Times New Roman"/>
          <w:sz w:val="24"/>
          <w:szCs w:val="24"/>
        </w:rPr>
        <w:t xml:space="preserve">So if someone else believes that the archer is who she says she is, then maybe she can use their beliefs to </w:t>
      </w:r>
      <w:r w:rsidR="00A0136C" w:rsidRPr="006561E7">
        <w:rPr>
          <w:rFonts w:ascii="Times New Roman" w:hAnsi="Times New Roman" w:cs="Times New Roman"/>
          <w:sz w:val="24"/>
          <w:szCs w:val="24"/>
        </w:rPr>
        <w:t xml:space="preserve">recover </w:t>
      </w:r>
      <w:r w:rsidR="00C87BD9" w:rsidRPr="006561E7">
        <w:rPr>
          <w:rFonts w:ascii="Times New Roman" w:hAnsi="Times New Roman" w:cs="Times New Roman"/>
          <w:sz w:val="24"/>
          <w:szCs w:val="24"/>
        </w:rPr>
        <w:t>from her doubts</w:t>
      </w:r>
      <w:r w:rsidR="00A0136C" w:rsidRPr="006561E7">
        <w:rPr>
          <w:rFonts w:ascii="Times New Roman" w:hAnsi="Times New Roman" w:cs="Times New Roman"/>
          <w:sz w:val="24"/>
          <w:szCs w:val="24"/>
        </w:rPr>
        <w:t xml:space="preserve">.  The archer herself considers this possibility, if a bit obliquely.  The song ends with a question: “Who could stay?” and a </w:t>
      </w:r>
      <w:r w:rsidR="00C87BD9" w:rsidRPr="006561E7">
        <w:rPr>
          <w:rFonts w:ascii="Times New Roman" w:hAnsi="Times New Roman" w:cs="Times New Roman"/>
          <w:sz w:val="24"/>
          <w:szCs w:val="24"/>
        </w:rPr>
        <w:t>hope</w:t>
      </w:r>
      <w:r w:rsidR="00A0136C" w:rsidRPr="006561E7">
        <w:rPr>
          <w:rFonts w:ascii="Times New Roman" w:hAnsi="Times New Roman" w:cs="Times New Roman"/>
          <w:sz w:val="24"/>
          <w:szCs w:val="24"/>
        </w:rPr>
        <w:t xml:space="preserve">, </w:t>
      </w:r>
      <w:r w:rsidR="00A0136C" w:rsidRPr="006561E7">
        <w:rPr>
          <w:rFonts w:ascii="Times New Roman" w:hAnsi="Times New Roman" w:cs="Times New Roman"/>
          <w:i/>
          <w:iCs/>
          <w:sz w:val="24"/>
          <w:szCs w:val="24"/>
        </w:rPr>
        <w:t>“You</w:t>
      </w:r>
      <w:r w:rsidR="00A0136C" w:rsidRPr="006561E7">
        <w:rPr>
          <w:rFonts w:ascii="Times New Roman" w:hAnsi="Times New Roman" w:cs="Times New Roman"/>
          <w:sz w:val="24"/>
          <w:szCs w:val="24"/>
        </w:rPr>
        <w:t xml:space="preserve"> could stay.”  If someone could stay with her, it would give her evidence that she really didn’t </w:t>
      </w:r>
      <w:r w:rsidR="00C87BD9" w:rsidRPr="006561E7">
        <w:rPr>
          <w:rFonts w:ascii="Times New Roman" w:hAnsi="Times New Roman" w:cs="Times New Roman"/>
          <w:sz w:val="24"/>
          <w:szCs w:val="24"/>
        </w:rPr>
        <w:t>want a fight after all</w:t>
      </w:r>
      <w:r w:rsidR="00A0136C" w:rsidRPr="006561E7">
        <w:rPr>
          <w:rFonts w:ascii="Times New Roman" w:hAnsi="Times New Roman" w:cs="Times New Roman"/>
          <w:sz w:val="24"/>
          <w:szCs w:val="24"/>
        </w:rPr>
        <w:t>.  It would allay her doubts.</w:t>
      </w:r>
    </w:p>
    <w:p w14:paraId="0942B36D" w14:textId="69D5C65E" w:rsidR="00F86F5C" w:rsidRPr="006561E7" w:rsidRDefault="00A0136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r>
      <w:r w:rsidR="00C87BD9" w:rsidRPr="006561E7">
        <w:rPr>
          <w:rFonts w:ascii="Times New Roman" w:hAnsi="Times New Roman" w:cs="Times New Roman"/>
          <w:sz w:val="24"/>
          <w:szCs w:val="24"/>
        </w:rPr>
        <w:t xml:space="preserve">Unfortunately, sometimes neither our first order evidence nor our higher order evidence can help us recover our self-directed beliefs. </w:t>
      </w:r>
      <w:r w:rsidR="00264792" w:rsidRPr="006561E7">
        <w:rPr>
          <w:rFonts w:ascii="Times New Roman" w:hAnsi="Times New Roman" w:cs="Times New Roman"/>
          <w:sz w:val="24"/>
          <w:szCs w:val="24"/>
        </w:rPr>
        <w:t xml:space="preserve"> </w:t>
      </w:r>
      <w:r w:rsidR="00F86F5C" w:rsidRPr="00130EE2">
        <w:rPr>
          <w:rFonts w:ascii="Times New Roman" w:hAnsi="Times New Roman" w:cs="Times New Roman"/>
          <w:sz w:val="24"/>
          <w:szCs w:val="24"/>
        </w:rPr>
        <w:t xml:space="preserve">Sometimes we notice that we can’t trust what other people think about us, because we know that the way we were presenting ourselves to them was </w:t>
      </w:r>
      <w:r w:rsidR="00F86F5C" w:rsidRPr="00130EE2">
        <w:rPr>
          <w:rFonts w:ascii="Times New Roman" w:hAnsi="Times New Roman" w:cs="Times New Roman"/>
          <w:sz w:val="24"/>
          <w:szCs w:val="24"/>
        </w:rPr>
        <w:lastRenderedPageBreak/>
        <w:t>a performance as well.  If you think one thing about me, but I know that your beliefs about me are merely reflecting back the very pretense I was putting up for you, then you can’t offer any help.  Although you can’t see right through me, all you see about me is an image I’ve made up</w:t>
      </w:r>
      <w:r w:rsidR="00C33EB4">
        <w:rPr>
          <w:rFonts w:ascii="Times New Roman" w:hAnsi="Times New Roman" w:cs="Times New Roman"/>
          <w:sz w:val="24"/>
          <w:szCs w:val="24"/>
        </w:rPr>
        <w:t xml:space="preserve"> for you. Call this the </w:t>
      </w:r>
      <w:proofErr w:type="spellStart"/>
      <w:r w:rsidR="00C33EB4" w:rsidRPr="00C33EB4">
        <w:rPr>
          <w:rFonts w:ascii="Times New Roman" w:hAnsi="Times New Roman" w:cs="Times New Roman"/>
          <w:i/>
          <w:iCs/>
          <w:sz w:val="24"/>
          <w:szCs w:val="24"/>
        </w:rPr>
        <w:t>mirrorball’s</w:t>
      </w:r>
      <w:proofErr w:type="spellEnd"/>
      <w:r w:rsidR="00C33EB4" w:rsidRPr="00C33EB4">
        <w:rPr>
          <w:rFonts w:ascii="Times New Roman" w:hAnsi="Times New Roman" w:cs="Times New Roman"/>
          <w:i/>
          <w:iCs/>
          <w:sz w:val="24"/>
          <w:szCs w:val="24"/>
        </w:rPr>
        <w:t xml:space="preserve"> problem</w:t>
      </w:r>
      <w:r w:rsidR="00C33EB4">
        <w:rPr>
          <w:rFonts w:ascii="Times New Roman" w:hAnsi="Times New Roman" w:cs="Times New Roman"/>
          <w:sz w:val="24"/>
          <w:szCs w:val="24"/>
        </w:rPr>
        <w:t>.</w:t>
      </w:r>
      <w:r w:rsidR="00F86F5C" w:rsidRPr="00C33EB4">
        <w:rPr>
          <w:rStyle w:val="FootnoteReference"/>
        </w:rPr>
        <w:footnoteReference w:id="11"/>
      </w:r>
      <w:r w:rsidR="00F86F5C" w:rsidRPr="006561E7">
        <w:rPr>
          <w:rFonts w:ascii="Times New Roman" w:hAnsi="Times New Roman" w:cs="Times New Roman"/>
          <w:sz w:val="24"/>
          <w:szCs w:val="24"/>
        </w:rPr>
        <w:t xml:space="preserve">  </w:t>
      </w:r>
    </w:p>
    <w:p w14:paraId="5EEA0AC0" w14:textId="7317DA5A"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r>
      <w:r w:rsidR="00032A25">
        <w:rPr>
          <w:rFonts w:ascii="Times New Roman" w:hAnsi="Times New Roman" w:cs="Times New Roman"/>
          <w:sz w:val="24"/>
          <w:szCs w:val="24"/>
        </w:rPr>
        <w:t xml:space="preserve">The archer’s problem is when you can’t recover beliefs from doubt with your own other beliefs.  The </w:t>
      </w:r>
      <w:proofErr w:type="spellStart"/>
      <w:r w:rsidR="00032A25">
        <w:rPr>
          <w:rFonts w:ascii="Times New Roman" w:hAnsi="Times New Roman" w:cs="Times New Roman"/>
          <w:sz w:val="24"/>
          <w:szCs w:val="24"/>
        </w:rPr>
        <w:t>mirrorball’s</w:t>
      </w:r>
      <w:proofErr w:type="spellEnd"/>
      <w:r w:rsidR="00032A25">
        <w:rPr>
          <w:rFonts w:ascii="Times New Roman" w:hAnsi="Times New Roman" w:cs="Times New Roman"/>
          <w:sz w:val="24"/>
          <w:szCs w:val="24"/>
        </w:rPr>
        <w:t xml:space="preserve"> problem is when you can’t recover </w:t>
      </w:r>
      <w:r w:rsidR="00364B79">
        <w:rPr>
          <w:rFonts w:ascii="Times New Roman" w:hAnsi="Times New Roman" w:cs="Times New Roman"/>
          <w:sz w:val="24"/>
          <w:szCs w:val="24"/>
        </w:rPr>
        <w:t>beliefs from doubt by leaning on the beliefs of others.</w:t>
      </w:r>
      <w:r w:rsidR="00364B79">
        <w:rPr>
          <w:rStyle w:val="FootnoteReference"/>
          <w:rFonts w:ascii="Times New Roman" w:hAnsi="Times New Roman" w:cs="Times New Roman"/>
          <w:sz w:val="24"/>
          <w:szCs w:val="24"/>
        </w:rPr>
        <w:footnoteReference w:id="12"/>
      </w:r>
      <w:r w:rsidR="00364B79">
        <w:rPr>
          <w:rFonts w:ascii="Times New Roman" w:hAnsi="Times New Roman" w:cs="Times New Roman"/>
          <w:sz w:val="24"/>
          <w:szCs w:val="24"/>
        </w:rPr>
        <w:t xml:space="preserve">  Even then</w:t>
      </w:r>
      <w:r w:rsidR="006A223D" w:rsidRPr="006561E7">
        <w:rPr>
          <w:rFonts w:ascii="Times New Roman" w:hAnsi="Times New Roman" w:cs="Times New Roman"/>
          <w:sz w:val="24"/>
          <w:szCs w:val="24"/>
        </w:rPr>
        <w:t xml:space="preserve">, all is not lost.  The evidence </w:t>
      </w:r>
      <w:r w:rsidR="00364B79">
        <w:rPr>
          <w:rFonts w:ascii="Times New Roman" w:hAnsi="Times New Roman" w:cs="Times New Roman"/>
          <w:sz w:val="24"/>
          <w:szCs w:val="24"/>
        </w:rPr>
        <w:t>that you and others</w:t>
      </w:r>
      <w:r w:rsidR="006A223D" w:rsidRPr="006561E7">
        <w:rPr>
          <w:rFonts w:ascii="Times New Roman" w:hAnsi="Times New Roman" w:cs="Times New Roman"/>
          <w:sz w:val="24"/>
          <w:szCs w:val="24"/>
        </w:rPr>
        <w:t xml:space="preserve"> have now is probably not all the evidence there is</w:t>
      </w:r>
      <w:r w:rsidR="008A1ED1" w:rsidRPr="006561E7">
        <w:rPr>
          <w:rFonts w:ascii="Times New Roman" w:hAnsi="Times New Roman" w:cs="Times New Roman"/>
          <w:sz w:val="24"/>
          <w:szCs w:val="24"/>
        </w:rPr>
        <w:t>.  You could also try to look for more evidence, hoping that the evidence you would find would resolve your doubts about yourself.</w:t>
      </w:r>
      <w:r w:rsidR="008A1ED1" w:rsidRPr="00BC1BDD">
        <w:rPr>
          <w:rStyle w:val="FootnoteReference"/>
        </w:rPr>
        <w:footnoteReference w:id="13"/>
      </w:r>
      <w:r w:rsidR="008A1ED1" w:rsidRPr="006561E7">
        <w:rPr>
          <w:rFonts w:ascii="Times New Roman" w:hAnsi="Times New Roman" w:cs="Times New Roman"/>
          <w:sz w:val="24"/>
          <w:szCs w:val="24"/>
        </w:rPr>
        <w:t xml:space="preserve">  The rest of this essay will try to describe a problem for this strategy.  </w:t>
      </w:r>
      <w:r w:rsidRPr="006561E7">
        <w:rPr>
          <w:rFonts w:ascii="Times New Roman" w:hAnsi="Times New Roman" w:cs="Times New Roman"/>
          <w:sz w:val="24"/>
          <w:szCs w:val="24"/>
        </w:rPr>
        <w:t xml:space="preserve">If you have both the archer’s problem and the </w:t>
      </w:r>
      <w:proofErr w:type="spellStart"/>
      <w:r w:rsidRPr="006561E7">
        <w:rPr>
          <w:rFonts w:ascii="Times New Roman" w:hAnsi="Times New Roman" w:cs="Times New Roman"/>
          <w:sz w:val="24"/>
          <w:szCs w:val="24"/>
        </w:rPr>
        <w:t>mirrorball’s</w:t>
      </w:r>
      <w:proofErr w:type="spellEnd"/>
      <w:r w:rsidRPr="006561E7">
        <w:rPr>
          <w:rFonts w:ascii="Times New Roman" w:hAnsi="Times New Roman" w:cs="Times New Roman"/>
          <w:sz w:val="24"/>
          <w:szCs w:val="24"/>
        </w:rPr>
        <w:t xml:space="preserve"> problem, then you can lose confidence in your own self-understanding.  And that makes it seem like what you need is to be better, stronger, more confident, or less susceptible to others’ influence.  And sometimes, that might be true.  But other times, being that better, stronger, less susceptible agent can </w:t>
      </w:r>
      <w:r w:rsidR="008A1ED1" w:rsidRPr="006561E7">
        <w:rPr>
          <w:rFonts w:ascii="Times New Roman" w:hAnsi="Times New Roman" w:cs="Times New Roman"/>
          <w:sz w:val="24"/>
          <w:szCs w:val="24"/>
        </w:rPr>
        <w:t>impair you in acquiring evidence about what you’re like.  This is</w:t>
      </w:r>
      <w:r w:rsidRPr="006561E7">
        <w:rPr>
          <w:rFonts w:ascii="Times New Roman" w:hAnsi="Times New Roman" w:cs="Times New Roman"/>
          <w:sz w:val="24"/>
          <w:szCs w:val="24"/>
        </w:rPr>
        <w:t xml:space="preserve"> a third problem – the </w:t>
      </w:r>
      <w:r w:rsidRPr="006561E7">
        <w:rPr>
          <w:rFonts w:ascii="Times New Roman" w:hAnsi="Times New Roman" w:cs="Times New Roman"/>
          <w:i/>
          <w:iCs/>
          <w:sz w:val="24"/>
          <w:szCs w:val="24"/>
        </w:rPr>
        <w:t>mastermind’s problem</w:t>
      </w:r>
      <w:r w:rsidRPr="006561E7">
        <w:rPr>
          <w:rFonts w:ascii="Times New Roman" w:hAnsi="Times New Roman" w:cs="Times New Roman"/>
          <w:sz w:val="24"/>
          <w:szCs w:val="24"/>
        </w:rPr>
        <w:t>.</w:t>
      </w:r>
      <w:r w:rsidR="00D65C62" w:rsidRPr="00BC1BDD">
        <w:rPr>
          <w:rStyle w:val="FootnoteReference"/>
        </w:rPr>
        <w:footnoteReference w:id="14"/>
      </w:r>
      <w:r w:rsidRPr="006561E7">
        <w:rPr>
          <w:rFonts w:ascii="Times New Roman" w:hAnsi="Times New Roman" w:cs="Times New Roman"/>
          <w:sz w:val="24"/>
          <w:szCs w:val="24"/>
        </w:rPr>
        <w:t xml:space="preserve">  </w:t>
      </w:r>
    </w:p>
    <w:p w14:paraId="53AB63C1" w14:textId="77777777" w:rsidR="00F86F5C" w:rsidRPr="006561E7" w:rsidRDefault="00F86F5C" w:rsidP="006561E7">
      <w:pPr>
        <w:pStyle w:val="ListParagraph"/>
        <w:numPr>
          <w:ilvl w:val="0"/>
          <w:numId w:val="1"/>
        </w:numPr>
        <w:spacing w:line="480" w:lineRule="auto"/>
        <w:rPr>
          <w:rFonts w:ascii="Times New Roman" w:hAnsi="Times New Roman" w:cs="Times New Roman"/>
          <w:b/>
          <w:bCs/>
          <w:sz w:val="24"/>
          <w:szCs w:val="24"/>
        </w:rPr>
      </w:pPr>
      <w:r w:rsidRPr="006561E7">
        <w:rPr>
          <w:rFonts w:ascii="Times New Roman" w:hAnsi="Times New Roman" w:cs="Times New Roman"/>
          <w:b/>
          <w:bCs/>
          <w:sz w:val="24"/>
          <w:szCs w:val="24"/>
        </w:rPr>
        <w:t>Once Upon a Time…</w:t>
      </w:r>
    </w:p>
    <w:p w14:paraId="711ED48D" w14:textId="0735FA6E" w:rsidR="00F86F5C" w:rsidRPr="006561E7" w:rsidRDefault="008A1ED1"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w:t>
      </w:r>
      <w:r w:rsidR="00F86F5C" w:rsidRPr="006561E7">
        <w:rPr>
          <w:rFonts w:ascii="Times New Roman" w:hAnsi="Times New Roman" w:cs="Times New Roman"/>
          <w:sz w:val="24"/>
          <w:szCs w:val="24"/>
        </w:rPr>
        <w:t>Mastermind</w:t>
      </w:r>
      <w:r w:rsidRPr="006561E7">
        <w:rPr>
          <w:rFonts w:ascii="Times New Roman" w:hAnsi="Times New Roman" w:cs="Times New Roman"/>
          <w:sz w:val="24"/>
          <w:szCs w:val="24"/>
        </w:rPr>
        <w:t>”</w:t>
      </w:r>
      <w:r w:rsidR="00F86F5C" w:rsidRPr="006561E7">
        <w:rPr>
          <w:rFonts w:ascii="Times New Roman" w:hAnsi="Times New Roman" w:cs="Times New Roman"/>
          <w:sz w:val="24"/>
          <w:szCs w:val="24"/>
        </w:rPr>
        <w:t xml:space="preserve"> begins – like the good Swiftian story it is – as a fairy tale.  Taylor recalls the time she met her (then) beloved.  By chance, they were in the same room.  The listener may recognize </w:t>
      </w:r>
      <w:r w:rsidR="00F86F5C" w:rsidRPr="006561E7">
        <w:rPr>
          <w:rFonts w:ascii="Times New Roman" w:hAnsi="Times New Roman" w:cs="Times New Roman"/>
          <w:sz w:val="24"/>
          <w:szCs w:val="24"/>
        </w:rPr>
        <w:lastRenderedPageBreak/>
        <w:t xml:space="preserve">it as the “crowded room” from </w:t>
      </w:r>
      <w:r w:rsidR="00F86F5C" w:rsidRPr="006561E7">
        <w:rPr>
          <w:rFonts w:ascii="Times New Roman" w:hAnsi="Times New Roman" w:cs="Times New Roman"/>
          <w:i/>
          <w:iCs/>
          <w:sz w:val="24"/>
          <w:szCs w:val="24"/>
        </w:rPr>
        <w:t>Reputation’s</w:t>
      </w:r>
      <w:r w:rsidR="00F86F5C" w:rsidRPr="006561E7">
        <w:rPr>
          <w:rFonts w:ascii="Times New Roman" w:hAnsi="Times New Roman" w:cs="Times New Roman"/>
          <w:sz w:val="24"/>
          <w:szCs w:val="24"/>
        </w:rPr>
        <w:t xml:space="preserve"> “Dress.”</w:t>
      </w:r>
      <w:r w:rsidR="008876D4" w:rsidRPr="00BC1BDD">
        <w:rPr>
          <w:rStyle w:val="FootnoteReference"/>
        </w:rPr>
        <w:footnoteReference w:id="15"/>
      </w:r>
      <w:r w:rsidR="00F86F5C" w:rsidRPr="006561E7">
        <w:rPr>
          <w:rFonts w:ascii="Times New Roman" w:hAnsi="Times New Roman" w:cs="Times New Roman"/>
          <w:sz w:val="24"/>
          <w:szCs w:val="24"/>
        </w:rPr>
        <w:t xml:space="preserve">  Or “Getaway Car’s” room where “you first met me.”</w:t>
      </w:r>
      <w:r w:rsidR="008876D4" w:rsidRPr="00BC1BDD">
        <w:rPr>
          <w:rStyle w:val="FootnoteReference"/>
        </w:rPr>
        <w:footnoteReference w:id="16"/>
      </w:r>
      <w:r w:rsidR="00F86F5C" w:rsidRPr="006561E7">
        <w:rPr>
          <w:rFonts w:ascii="Times New Roman" w:hAnsi="Times New Roman" w:cs="Times New Roman"/>
          <w:sz w:val="24"/>
          <w:szCs w:val="24"/>
        </w:rPr>
        <w:t xml:space="preserve">  </w:t>
      </w:r>
      <w:r w:rsidR="00C33EB4">
        <w:rPr>
          <w:rFonts w:ascii="Times New Roman" w:hAnsi="Times New Roman" w:cs="Times New Roman"/>
          <w:sz w:val="24"/>
          <w:szCs w:val="24"/>
        </w:rPr>
        <w:t>The</w:t>
      </w:r>
      <w:r w:rsidR="00F86F5C" w:rsidRPr="006561E7">
        <w:rPr>
          <w:rFonts w:ascii="Times New Roman" w:hAnsi="Times New Roman" w:cs="Times New Roman"/>
          <w:sz w:val="24"/>
          <w:szCs w:val="24"/>
        </w:rPr>
        <w:t xml:space="preserve"> “Lavender Haze” music video pictures the two lovers’ astrological signs on the cover of the “Mastermind” CD.</w:t>
      </w:r>
    </w:p>
    <w:p w14:paraId="46CD2593" w14:textId="14327C8C"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At some point, perhaps just by chance, he touches her hand.  That touch sets off a “chain reaction,” one of them taking the next step and the other responding.  Together, they start something.  Taylor has thought about that first touch before.  </w:t>
      </w:r>
      <w:r w:rsidR="008304F4" w:rsidRPr="006561E7">
        <w:rPr>
          <w:rFonts w:ascii="Times New Roman" w:hAnsi="Times New Roman" w:cs="Times New Roman"/>
          <w:sz w:val="24"/>
          <w:szCs w:val="24"/>
        </w:rPr>
        <w:t>In</w:t>
      </w:r>
      <w:r w:rsidR="008304F4" w:rsidRPr="006561E7">
        <w:rPr>
          <w:rFonts w:ascii="Times New Roman" w:hAnsi="Times New Roman" w:cs="Times New Roman"/>
          <w:i/>
          <w:iCs/>
          <w:sz w:val="24"/>
          <w:szCs w:val="24"/>
        </w:rPr>
        <w:t xml:space="preserve"> </w:t>
      </w:r>
      <w:r w:rsidR="008304F4" w:rsidRPr="006561E7">
        <w:rPr>
          <w:rFonts w:ascii="Times New Roman" w:hAnsi="Times New Roman" w:cs="Times New Roman"/>
          <w:sz w:val="24"/>
          <w:szCs w:val="24"/>
        </w:rPr>
        <w:t>“</w:t>
      </w:r>
      <w:r w:rsidRPr="006561E7">
        <w:rPr>
          <w:rFonts w:ascii="Times New Roman" w:hAnsi="Times New Roman" w:cs="Times New Roman"/>
          <w:sz w:val="24"/>
          <w:szCs w:val="24"/>
        </w:rPr>
        <w:t>Gorgeous,” she warned him that he should “think about” what will follow.  In “Mastermind,” she says the touch “lit a fuse.”  The idea is the same: Their first interaction is enough to start things that will keep going on their own.  Once the fuse is lit, the chain reaction started, no further human choices are needed.  Things are already in motion.  “The Dominos cascaded in a line,” Taylor says</w:t>
      </w:r>
      <w:r w:rsidR="00C33EB4">
        <w:rPr>
          <w:rFonts w:ascii="Times New Roman" w:hAnsi="Times New Roman" w:cs="Times New Roman"/>
          <w:sz w:val="24"/>
          <w:szCs w:val="24"/>
        </w:rPr>
        <w:t xml:space="preserve"> (finding a third metaphor for the same idea)</w:t>
      </w:r>
      <w:r w:rsidRPr="006561E7">
        <w:rPr>
          <w:rFonts w:ascii="Times New Roman" w:hAnsi="Times New Roman" w:cs="Times New Roman"/>
          <w:sz w:val="24"/>
          <w:szCs w:val="24"/>
        </w:rPr>
        <w:t>.</w:t>
      </w:r>
    </w:p>
    <w:p w14:paraId="67222906" w14:textId="4ECB28F2" w:rsidR="00F86F5C" w:rsidRPr="006561E7" w:rsidRDefault="00F86F5C" w:rsidP="00FA1C3B">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Only, it’s not quite true.  In fact, it’s not true at all.  What Taylor says next is startling:</w:t>
      </w:r>
      <w:r w:rsidR="00FA1C3B">
        <w:rPr>
          <w:rFonts w:ascii="Times New Roman" w:hAnsi="Times New Roman" w:cs="Times New Roman"/>
          <w:sz w:val="24"/>
          <w:szCs w:val="24"/>
        </w:rPr>
        <w:t xml:space="preserve"> “What if I told you none of it was accidental?” she asks.</w:t>
      </w:r>
      <w:r w:rsidRPr="00BC1BDD">
        <w:rPr>
          <w:rStyle w:val="FootnoteReference"/>
        </w:rPr>
        <w:footnoteReference w:id="17"/>
      </w:r>
      <w:r w:rsidR="00FA1C3B">
        <w:rPr>
          <w:rFonts w:ascii="Times New Roman" w:hAnsi="Times New Roman" w:cs="Times New Roman"/>
          <w:sz w:val="24"/>
          <w:szCs w:val="24"/>
        </w:rPr>
        <w:t xml:space="preserve">  From that very first night, “nothing was </w:t>
      </w:r>
      <w:proofErr w:type="spellStart"/>
      <w:r w:rsidR="00FA1C3B">
        <w:rPr>
          <w:rFonts w:ascii="Times New Roman" w:hAnsi="Times New Roman" w:cs="Times New Roman"/>
          <w:sz w:val="24"/>
          <w:szCs w:val="24"/>
        </w:rPr>
        <w:t>gonna</w:t>
      </w:r>
      <w:proofErr w:type="spellEnd"/>
      <w:r w:rsidR="00FA1C3B">
        <w:rPr>
          <w:rFonts w:ascii="Times New Roman" w:hAnsi="Times New Roman" w:cs="Times New Roman"/>
          <w:sz w:val="24"/>
          <w:szCs w:val="24"/>
        </w:rPr>
        <w:t xml:space="preserve">” stop her.  </w:t>
      </w:r>
      <w:r w:rsidRPr="006561E7">
        <w:rPr>
          <w:rFonts w:ascii="Times New Roman" w:hAnsi="Times New Roman" w:cs="Times New Roman"/>
          <w:sz w:val="24"/>
          <w:szCs w:val="24"/>
        </w:rPr>
        <w:t xml:space="preserve">In her earlier mentions of that touch in that room, Taylor’s narrative depicted the ensuing events as carried on without any human agency at all.  They were transported by their own physical momentum or chemical reactions.  In </w:t>
      </w:r>
      <w:r w:rsidRPr="006561E7">
        <w:rPr>
          <w:rFonts w:ascii="Times New Roman" w:hAnsi="Times New Roman" w:cs="Times New Roman"/>
          <w:i/>
          <w:iCs/>
          <w:sz w:val="24"/>
          <w:szCs w:val="24"/>
        </w:rPr>
        <w:t>Lover’s</w:t>
      </w:r>
      <w:r w:rsidRPr="006561E7">
        <w:rPr>
          <w:rFonts w:ascii="Times New Roman" w:hAnsi="Times New Roman" w:cs="Times New Roman"/>
          <w:sz w:val="24"/>
          <w:szCs w:val="24"/>
        </w:rPr>
        <w:t xml:space="preserve"> “Paper Rings,” the relationship explicitly was an accident – the one kind of accident that Taylor likes.</w:t>
      </w:r>
      <w:r w:rsidRPr="00BC1BDD">
        <w:rPr>
          <w:rStyle w:val="FootnoteReference"/>
        </w:rPr>
        <w:footnoteReference w:id="18"/>
      </w:r>
      <w:r w:rsidRPr="006561E7">
        <w:rPr>
          <w:rFonts w:ascii="Times New Roman" w:hAnsi="Times New Roman" w:cs="Times New Roman"/>
          <w:sz w:val="24"/>
          <w:szCs w:val="24"/>
        </w:rPr>
        <w:t xml:space="preserve">  But now we’re getting a different version of the story.  It wasn’t a fortuitous gust that carried them forward.  It wasn’t the drinks that dulled their inhibitions.  She was the seemingly external forces pushing their relationship along (the wind in their sails), and she was the catalyst for the human </w:t>
      </w:r>
      <w:r w:rsidRPr="006561E7">
        <w:rPr>
          <w:rFonts w:ascii="Times New Roman" w:hAnsi="Times New Roman" w:cs="Times New Roman"/>
          <w:sz w:val="24"/>
          <w:szCs w:val="24"/>
        </w:rPr>
        <w:lastRenderedPageBreak/>
        <w:t>choices within it (the liquor in their cocktails).  Everything was her doing.  Nothing was an accident.</w:t>
      </w:r>
    </w:p>
    <w:p w14:paraId="248CB6A1"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There’s something arresting about this confession, because there’s something reassuring about its opposite.  Picture any familiar romantic comedy </w:t>
      </w:r>
      <w:proofErr w:type="spellStart"/>
      <w:r w:rsidRPr="006561E7">
        <w:rPr>
          <w:rFonts w:ascii="Times New Roman" w:hAnsi="Times New Roman" w:cs="Times New Roman"/>
          <w:sz w:val="24"/>
          <w:szCs w:val="24"/>
        </w:rPr>
        <w:t>trope</w:t>
      </w:r>
      <w:proofErr w:type="spellEnd"/>
      <w:r w:rsidRPr="006561E7">
        <w:rPr>
          <w:rFonts w:ascii="Times New Roman" w:hAnsi="Times New Roman" w:cs="Times New Roman"/>
          <w:sz w:val="24"/>
          <w:szCs w:val="24"/>
        </w:rPr>
        <w:t>: two strangers keep bumping into each other for no reason; erstwhile antagonists try in vain to avoid each other; friends find themselves always with each other in the big moments.  Taylor understands as well as anyone the appeal of imagining two people pulled together by an invisible string.</w:t>
      </w:r>
      <w:r w:rsidRPr="00BC1BDD">
        <w:rPr>
          <w:rStyle w:val="FootnoteReference"/>
        </w:rPr>
        <w:footnoteReference w:id="19"/>
      </w:r>
      <w:r w:rsidRPr="006561E7">
        <w:rPr>
          <w:rFonts w:ascii="Times New Roman" w:hAnsi="Times New Roman" w:cs="Times New Roman"/>
          <w:sz w:val="24"/>
          <w:szCs w:val="24"/>
        </w:rPr>
        <w:t xml:space="preserve">  It’s scary to think of our connection to the most important people in our lives as fragile – as things we might have missed with one wrong turn.  Contrast that uncertainty against the story of a life leading inexorably toward its important relationships and moments.  This second kind of narrative feels triumphal, fulfilling.  If something in the universe is pulling you to the person you love, then your mistakes and flaws can’t keep you apart.  Such magic is exactly what Taylor imagines.  The same invisible string that pulls her and her beloved together doubles as a chain for her demons, a protection against her past self’s mistakes, even a cozy sweater just in case the weather changes.</w:t>
      </w:r>
      <w:r w:rsidRPr="00BC1BDD">
        <w:rPr>
          <w:rStyle w:val="FootnoteReference"/>
        </w:rPr>
        <w:footnoteReference w:id="20"/>
      </w:r>
      <w:r w:rsidRPr="006561E7">
        <w:rPr>
          <w:rFonts w:ascii="Times New Roman" w:hAnsi="Times New Roman" w:cs="Times New Roman"/>
          <w:sz w:val="24"/>
          <w:szCs w:val="24"/>
        </w:rPr>
        <w:t xml:space="preserve">  If the invisible string is real, then you don’t have to worry about messing up.  Everything will take care of itself.  </w:t>
      </w:r>
    </w:p>
    <w:p w14:paraId="45470419"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It is a pretty thought.  But saying something is a pretty thought is usually about halfway to admitting it isn’t true.  In “Mastermind,” Taylor confesses it openly.  Her relationship is the product of neither accident nor fate.  It’s the result of </w:t>
      </w:r>
      <w:r w:rsidRPr="006561E7">
        <w:rPr>
          <w:rFonts w:ascii="Times New Roman" w:hAnsi="Times New Roman" w:cs="Times New Roman"/>
          <w:i/>
          <w:iCs/>
          <w:sz w:val="24"/>
          <w:szCs w:val="24"/>
        </w:rPr>
        <w:t>her</w:t>
      </w:r>
      <w:r w:rsidRPr="006561E7">
        <w:rPr>
          <w:rFonts w:ascii="Times New Roman" w:hAnsi="Times New Roman" w:cs="Times New Roman"/>
          <w:sz w:val="24"/>
          <w:szCs w:val="24"/>
        </w:rPr>
        <w:t xml:space="preserve">.  </w:t>
      </w:r>
    </w:p>
    <w:p w14:paraId="5075031B" w14:textId="77777777"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It takes courage to admit as much to oneself.  And then there’s the question of admitting it to the other person.  The first two choruses of “Mastermind” begin, “What if I told you…”  She </w:t>
      </w:r>
      <w:r w:rsidRPr="006561E7">
        <w:rPr>
          <w:rFonts w:ascii="Times New Roman" w:hAnsi="Times New Roman" w:cs="Times New Roman"/>
          <w:sz w:val="24"/>
          <w:szCs w:val="24"/>
        </w:rPr>
        <w:lastRenderedPageBreak/>
        <w:t xml:space="preserve">frames the question as a hypothetical, as if trying out the confession – seeing how it sounds in her own mind.  Taylor has long been one to think through things before saying them out loud.  (This might be the first time she’s felt the need to confess, but it’s hardly the first time she’s shown a mastermind’s forethought.)  Recall “Speak Now,” in which Taylor daydreams of preparing for her beloved’s wedding – to another girl!  She fashions her “Speak Now” speech over several choruses, before the version finally given for real, at the wedding, all eyes on her.  Or think back to </w:t>
      </w:r>
      <w:r w:rsidRPr="006561E7">
        <w:rPr>
          <w:rFonts w:ascii="Times New Roman" w:hAnsi="Times New Roman" w:cs="Times New Roman"/>
          <w:i/>
          <w:iCs/>
          <w:sz w:val="24"/>
          <w:szCs w:val="24"/>
        </w:rPr>
        <w:t>folklore’s</w:t>
      </w:r>
      <w:r w:rsidRPr="006561E7">
        <w:rPr>
          <w:rFonts w:ascii="Times New Roman" w:hAnsi="Times New Roman" w:cs="Times New Roman"/>
          <w:sz w:val="24"/>
          <w:szCs w:val="24"/>
        </w:rPr>
        <w:t xml:space="preserve"> “Betty,” in which James rehearses his apology three times.  First, as an idle fantasy: he would just show up at her party and tell her everything.  Second, as an actual intention: He had planned for weeks, rehearsing his words, considering the details.  Finally, standing on Betty’s porch, facing her, wearing her cardigan (maybe?) – just as he had planned it.</w:t>
      </w:r>
    </w:p>
    <w:p w14:paraId="3E51BE7F" w14:textId="31191AB8" w:rsidR="00F86F5C" w:rsidRPr="006561E7" w:rsidRDefault="00F86F5C" w:rsidP="0082046D">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“Mastermind” works the same way.  First, two practice runs.  Then the bridge</w:t>
      </w:r>
      <w:r w:rsidR="00FA1C3B">
        <w:rPr>
          <w:rFonts w:ascii="Times New Roman" w:hAnsi="Times New Roman" w:cs="Times New Roman"/>
          <w:sz w:val="24"/>
          <w:szCs w:val="24"/>
        </w:rPr>
        <w:t xml:space="preserve">, which arrives </w:t>
      </w:r>
      <w:r w:rsidRPr="006561E7">
        <w:rPr>
          <w:rFonts w:ascii="Times New Roman" w:hAnsi="Times New Roman" w:cs="Times New Roman"/>
          <w:sz w:val="24"/>
          <w:szCs w:val="24"/>
        </w:rPr>
        <w:t>with all the Swiftian drama that listeners have come to expect</w:t>
      </w:r>
      <w:r w:rsidR="00FA1C3B">
        <w:rPr>
          <w:rFonts w:ascii="Times New Roman" w:hAnsi="Times New Roman" w:cs="Times New Roman"/>
          <w:sz w:val="24"/>
          <w:szCs w:val="24"/>
        </w:rPr>
        <w:t xml:space="preserve">.  Taylor observes that as a little kid, no one wanted to play with her.  And so ever since then, she’s been “scheming like a criminal” to make people love her, and to make her scheming seem effortless.  </w:t>
      </w:r>
      <w:r w:rsidR="0082046D">
        <w:rPr>
          <w:rFonts w:ascii="Times New Roman" w:hAnsi="Times New Roman" w:cs="Times New Roman"/>
          <w:sz w:val="24"/>
          <w:szCs w:val="24"/>
        </w:rPr>
        <w:t xml:space="preserve">In the final line, she swears, “I’m only cryptic and Machiavellian </w:t>
      </w:r>
      <w:proofErr w:type="spellStart"/>
      <w:r w:rsidR="0082046D">
        <w:rPr>
          <w:rFonts w:ascii="Times New Roman" w:hAnsi="Times New Roman" w:cs="Times New Roman"/>
          <w:sz w:val="24"/>
          <w:szCs w:val="24"/>
        </w:rPr>
        <w:t>‘cause</w:t>
      </w:r>
      <w:proofErr w:type="spellEnd"/>
      <w:r w:rsidR="0082046D">
        <w:rPr>
          <w:rFonts w:ascii="Times New Roman" w:hAnsi="Times New Roman" w:cs="Times New Roman"/>
          <w:sz w:val="24"/>
          <w:szCs w:val="24"/>
        </w:rPr>
        <w:t xml:space="preserve"> I care.</w:t>
      </w:r>
      <w:r w:rsidRPr="00BC1BDD">
        <w:rPr>
          <w:rStyle w:val="FootnoteReference"/>
        </w:rPr>
        <w:footnoteReference w:id="21"/>
      </w:r>
    </w:p>
    <w:p w14:paraId="6105D1A5" w14:textId="25E579DA" w:rsidR="00F86F5C" w:rsidRPr="006561E7" w:rsidRDefault="00F86F5C" w:rsidP="0082046D">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We know this is the real confession, because Taylor starts the next line with an amended chorus: “</w:t>
      </w:r>
      <w:r w:rsidRPr="006561E7">
        <w:rPr>
          <w:rFonts w:ascii="Times New Roman" w:hAnsi="Times New Roman" w:cs="Times New Roman"/>
          <w:i/>
          <w:iCs/>
          <w:sz w:val="24"/>
          <w:szCs w:val="24"/>
        </w:rPr>
        <w:t>So I told you</w:t>
      </w:r>
      <w:r w:rsidRPr="006561E7">
        <w:rPr>
          <w:rFonts w:ascii="Times New Roman" w:hAnsi="Times New Roman" w:cs="Times New Roman"/>
          <w:sz w:val="24"/>
          <w:szCs w:val="24"/>
        </w:rPr>
        <w:t xml:space="preserve"> none of it was accidental.”  I’ll come back to the details of the speech later.  For now, the main thing to notice is that it works.  </w:t>
      </w:r>
      <w:r w:rsidR="00781C02">
        <w:rPr>
          <w:rFonts w:ascii="Times New Roman" w:hAnsi="Times New Roman" w:cs="Times New Roman"/>
          <w:sz w:val="24"/>
          <w:szCs w:val="24"/>
        </w:rPr>
        <w:t>Before she’s even finished</w:t>
      </w:r>
      <w:r w:rsidRPr="006561E7">
        <w:rPr>
          <w:rFonts w:ascii="Times New Roman" w:hAnsi="Times New Roman" w:cs="Times New Roman"/>
          <w:sz w:val="24"/>
          <w:szCs w:val="24"/>
        </w:rPr>
        <w:t xml:space="preserve">, her lover is already grinning back to her.  He’s smiling because he was in on to her act.  He knew she had planned everything; he had seen her laying the groundwork.  He knew all along she was the mastermind, and he loved her for it.  </w:t>
      </w:r>
    </w:p>
    <w:p w14:paraId="37489A08" w14:textId="77777777" w:rsidR="00F86F5C" w:rsidRPr="006561E7" w:rsidRDefault="00F86F5C" w:rsidP="006561E7">
      <w:pPr>
        <w:pStyle w:val="ListParagraph"/>
        <w:numPr>
          <w:ilvl w:val="0"/>
          <w:numId w:val="1"/>
        </w:numPr>
        <w:spacing w:line="480" w:lineRule="auto"/>
        <w:rPr>
          <w:rFonts w:ascii="Times New Roman" w:hAnsi="Times New Roman" w:cs="Times New Roman"/>
          <w:b/>
          <w:bCs/>
          <w:sz w:val="24"/>
          <w:szCs w:val="24"/>
        </w:rPr>
      </w:pPr>
      <w:r w:rsidRPr="006561E7">
        <w:rPr>
          <w:rFonts w:ascii="Times New Roman" w:hAnsi="Times New Roman" w:cs="Times New Roman"/>
          <w:b/>
          <w:bCs/>
          <w:sz w:val="24"/>
          <w:szCs w:val="24"/>
        </w:rPr>
        <w:lastRenderedPageBreak/>
        <w:t>Two Interpretations</w:t>
      </w:r>
    </w:p>
    <w:p w14:paraId="7749FEBE"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What is happening in “Mastermind’s” final exchange?  As fans have realized, there are at least two ways of hearing the end of the song.</w:t>
      </w:r>
      <w:r w:rsidRPr="00BC1BDD">
        <w:rPr>
          <w:rStyle w:val="FootnoteReference"/>
        </w:rPr>
        <w:footnoteReference w:id="22"/>
      </w:r>
      <w:r w:rsidRPr="006561E7">
        <w:rPr>
          <w:rFonts w:ascii="Times New Roman" w:hAnsi="Times New Roman" w:cs="Times New Roman"/>
          <w:sz w:val="24"/>
          <w:szCs w:val="24"/>
        </w:rPr>
        <w:t xml:space="preserve">  The first is straight forward.  Taylor plots to bring about her relationship – under the guise that she’s doing nothing at all.  He sees right through her, and she notices that he is on to her ruse.  However, it so happens her blowing her cover is exactly the thing to do in the situation.  Think of a moment when you catch someone’s eye, and somehow you can just tell that they are thinking the same thing you are.  Something like this is going on here.  Taylor catches his glance, and she sees that he’s caught her in the act of masterminding something, and he sees that she sees this.  But he also knows that her confession is true.  She has masterminded their relationship because she cares, and her caring – unlike her pretense – is real.  His smile back to her is without reservation.  His “wide smirk” shows he’s in on the ploy.  She’s the archer and he’s the prey, but now he’s also a kind of co-conspirator.  They are in love.  Call this the </w:t>
      </w:r>
      <w:r w:rsidRPr="006561E7">
        <w:rPr>
          <w:rFonts w:ascii="Times New Roman" w:hAnsi="Times New Roman" w:cs="Times New Roman"/>
          <w:i/>
          <w:iCs/>
          <w:sz w:val="24"/>
          <w:szCs w:val="24"/>
        </w:rPr>
        <w:t>sincere reading</w:t>
      </w:r>
      <w:r w:rsidRPr="006561E7">
        <w:rPr>
          <w:rFonts w:ascii="Times New Roman" w:hAnsi="Times New Roman" w:cs="Times New Roman"/>
          <w:sz w:val="24"/>
          <w:szCs w:val="24"/>
        </w:rPr>
        <w:t xml:space="preserve">.  (From now on, I’ll use the words </w:t>
      </w:r>
      <w:r w:rsidRPr="006561E7">
        <w:rPr>
          <w:rFonts w:ascii="Times New Roman" w:hAnsi="Times New Roman" w:cs="Times New Roman"/>
          <w:i/>
          <w:iCs/>
          <w:sz w:val="24"/>
          <w:szCs w:val="24"/>
        </w:rPr>
        <w:t>sincere</w:t>
      </w:r>
      <w:r w:rsidRPr="006561E7">
        <w:rPr>
          <w:rFonts w:ascii="Times New Roman" w:hAnsi="Times New Roman" w:cs="Times New Roman"/>
          <w:sz w:val="24"/>
          <w:szCs w:val="24"/>
        </w:rPr>
        <w:t xml:space="preserve"> and </w:t>
      </w:r>
      <w:r w:rsidRPr="006561E7">
        <w:rPr>
          <w:rFonts w:ascii="Times New Roman" w:hAnsi="Times New Roman" w:cs="Times New Roman"/>
          <w:i/>
          <w:iCs/>
          <w:sz w:val="24"/>
          <w:szCs w:val="24"/>
        </w:rPr>
        <w:t>expressive</w:t>
      </w:r>
      <w:r w:rsidRPr="006561E7">
        <w:rPr>
          <w:rFonts w:ascii="Times New Roman" w:hAnsi="Times New Roman" w:cs="Times New Roman"/>
          <w:sz w:val="24"/>
          <w:szCs w:val="24"/>
        </w:rPr>
        <w:t xml:space="preserve"> to describe speech that expresses one’s real feelings.)</w:t>
      </w:r>
    </w:p>
    <w:p w14:paraId="6CBEB70E" w14:textId="4F0995AA"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Now for the second possibility.  Suppose Taylor is masterminding their relationship, in the sense just described.  She’s doing what it takes to bring them together, all while acting like she’s doing nothing.  But suppose she’s thought just one step further.  She realizes that if he saw her acting intentionally to bring them together while also </w:t>
      </w:r>
      <w:r w:rsidRPr="006561E7">
        <w:rPr>
          <w:rFonts w:ascii="Times New Roman" w:hAnsi="Times New Roman" w:cs="Times New Roman"/>
          <w:i/>
          <w:iCs/>
          <w:sz w:val="24"/>
          <w:szCs w:val="24"/>
        </w:rPr>
        <w:t>appearing</w:t>
      </w:r>
      <w:r w:rsidRPr="006561E7">
        <w:rPr>
          <w:rFonts w:ascii="Times New Roman" w:hAnsi="Times New Roman" w:cs="Times New Roman"/>
          <w:sz w:val="24"/>
          <w:szCs w:val="24"/>
        </w:rPr>
        <w:t xml:space="preserve"> to conceal that very fact, then he would love her for it.  He would delight in being in on the conspiracy.  So she enacts being the mastermind exactly when she knows he’s looking.  And when he catches her eye, her </w:t>
      </w:r>
      <w:r w:rsidRPr="006561E7">
        <w:rPr>
          <w:rFonts w:ascii="Times New Roman" w:hAnsi="Times New Roman" w:cs="Times New Roman"/>
          <w:sz w:val="24"/>
          <w:szCs w:val="24"/>
        </w:rPr>
        <w:lastRenderedPageBreak/>
        <w:t xml:space="preserve">new ploy – acting like he’s seen right through her – draws out his wide grin.  In this reading, her confession of being the mastermind is, itself, the product of strategic thinking.  She knows a confession will bring them together, and so she confesses.  Call this the </w:t>
      </w:r>
      <w:r w:rsidRPr="006561E7">
        <w:rPr>
          <w:rFonts w:ascii="Times New Roman" w:hAnsi="Times New Roman" w:cs="Times New Roman"/>
          <w:i/>
          <w:iCs/>
          <w:sz w:val="24"/>
          <w:szCs w:val="24"/>
        </w:rPr>
        <w:t>esoteric reading</w:t>
      </w:r>
      <w:r w:rsidRPr="006561E7">
        <w:rPr>
          <w:rFonts w:ascii="Times New Roman" w:hAnsi="Times New Roman" w:cs="Times New Roman"/>
          <w:sz w:val="24"/>
          <w:szCs w:val="24"/>
        </w:rPr>
        <w:t>.</w:t>
      </w:r>
      <w:r w:rsidRPr="00BC1BDD">
        <w:rPr>
          <w:rStyle w:val="FootnoteReference"/>
        </w:rPr>
        <w:footnoteReference w:id="23"/>
      </w:r>
    </w:p>
    <w:p w14:paraId="7D1781BA" w14:textId="4809E9F3"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In the song’s pivotal line, Taylor </w:t>
      </w:r>
      <w:r w:rsidR="009979EC">
        <w:rPr>
          <w:rFonts w:ascii="Times New Roman" w:hAnsi="Times New Roman" w:cs="Times New Roman"/>
          <w:sz w:val="24"/>
          <w:szCs w:val="24"/>
        </w:rPr>
        <w:t>tells us that she swears, “I’m only cryptic and Machiavellian because I care.”</w:t>
      </w:r>
      <w:r w:rsidR="009979EC">
        <w:rPr>
          <w:rStyle w:val="FootnoteReference"/>
          <w:rFonts w:ascii="Times New Roman" w:hAnsi="Times New Roman" w:cs="Times New Roman"/>
          <w:sz w:val="24"/>
          <w:szCs w:val="24"/>
        </w:rPr>
        <w:footnoteReference w:id="24"/>
      </w:r>
      <w:r w:rsidR="009979EC">
        <w:rPr>
          <w:rFonts w:ascii="Times New Roman" w:hAnsi="Times New Roman" w:cs="Times New Roman"/>
          <w:sz w:val="24"/>
          <w:szCs w:val="24"/>
        </w:rPr>
        <w:t xml:space="preserve">  </w:t>
      </w:r>
      <w:r w:rsidRPr="006561E7">
        <w:rPr>
          <w:rFonts w:ascii="Times New Roman" w:hAnsi="Times New Roman" w:cs="Times New Roman"/>
          <w:sz w:val="24"/>
          <w:szCs w:val="24"/>
        </w:rPr>
        <w:t>For the sincere reading, this line breaks through the layers of strategy and offers a bit of real talk.  Everything up till now has been masterminding, but now, in this moment, she is the sincere Taylor.  And to be clear, the esoteric reading doesn’t deny that Taylor really cares.  It only says there is something more: Her confession serves a strategic aim.  Her admission is, itself, among the statements which is aimed at bringing about her ends.  Once the mastermind, always the mastermind.</w:t>
      </w:r>
    </w:p>
    <w:p w14:paraId="09D8B176"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What are clues to know when you should interpret a speaker esoterically?  Interpreting a speaker esoterically denies the simplest, surface reading of the text.</w:t>
      </w:r>
      <w:r w:rsidRPr="00BC1BDD">
        <w:rPr>
          <w:rStyle w:val="FootnoteReference"/>
        </w:rPr>
        <w:footnoteReference w:id="25"/>
      </w:r>
      <w:r w:rsidRPr="006561E7">
        <w:rPr>
          <w:rFonts w:ascii="Times New Roman" w:hAnsi="Times New Roman" w:cs="Times New Roman"/>
          <w:sz w:val="24"/>
          <w:szCs w:val="24"/>
        </w:rPr>
        <w:t xml:space="preserve">  Philosophers, much like </w:t>
      </w:r>
      <w:proofErr w:type="spellStart"/>
      <w:r w:rsidRPr="006561E7">
        <w:rPr>
          <w:rFonts w:ascii="Times New Roman" w:hAnsi="Times New Roman" w:cs="Times New Roman"/>
          <w:sz w:val="24"/>
          <w:szCs w:val="24"/>
        </w:rPr>
        <w:t>Swifties</w:t>
      </w:r>
      <w:proofErr w:type="spellEnd"/>
      <w:r w:rsidRPr="006561E7">
        <w:rPr>
          <w:rFonts w:ascii="Times New Roman" w:hAnsi="Times New Roman" w:cs="Times New Roman"/>
          <w:sz w:val="24"/>
          <w:szCs w:val="24"/>
        </w:rPr>
        <w:t>, love the occasional conspiracy theory.  But sometimes authors really do speak esoterically.  Sorting out when is tricky, but the best clue is often that if a writer tells you they don’t mean exactly what they say, then maybe they don’t mean exactly what they say.</w:t>
      </w:r>
      <w:r w:rsidRPr="00BC1BDD">
        <w:rPr>
          <w:rStyle w:val="FootnoteReference"/>
        </w:rPr>
        <w:footnoteReference w:id="26"/>
      </w:r>
    </w:p>
    <w:p w14:paraId="591CBD21" w14:textId="5398CEF3"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lastRenderedPageBreak/>
        <w:t xml:space="preserve">Would she really say something she didn’t mean to someone special?  Once we’ve granted the possibility that you’re talking to a mastermind, things get complicated.  A discerning mastermind wouldn’t just put their cards down on their table while yours were in your hand – although they might want you to </w:t>
      </w:r>
      <w:r w:rsidRPr="006561E7">
        <w:rPr>
          <w:rFonts w:ascii="Times New Roman" w:hAnsi="Times New Roman" w:cs="Times New Roman"/>
          <w:i/>
          <w:iCs/>
          <w:sz w:val="24"/>
          <w:szCs w:val="24"/>
        </w:rPr>
        <w:t>think</w:t>
      </w:r>
      <w:r w:rsidRPr="006561E7">
        <w:rPr>
          <w:rFonts w:ascii="Times New Roman" w:hAnsi="Times New Roman" w:cs="Times New Roman"/>
          <w:sz w:val="24"/>
          <w:szCs w:val="24"/>
        </w:rPr>
        <w:t xml:space="preserve"> they were.  They would want you to think that you were the one person around whom they were their real self.  They would want you </w:t>
      </w:r>
      <w:r w:rsidR="00B478EF">
        <w:rPr>
          <w:rFonts w:ascii="Times New Roman" w:hAnsi="Times New Roman" w:cs="Times New Roman"/>
          <w:sz w:val="24"/>
          <w:szCs w:val="24"/>
        </w:rPr>
        <w:t xml:space="preserve">to </w:t>
      </w:r>
      <w:r w:rsidRPr="006561E7">
        <w:rPr>
          <w:rFonts w:ascii="Times New Roman" w:hAnsi="Times New Roman" w:cs="Times New Roman"/>
          <w:sz w:val="24"/>
          <w:szCs w:val="24"/>
        </w:rPr>
        <w:t xml:space="preserve">think that this time – talking to you – their confession was sincere.  True enough, others might be seeing only what the mastermind wants them to see.  But that isn’t you.  “You are not like the regulars!” the mastermind would say.  The masquerade revelers drunkenly see only the costumes and reflections, but that isn’t you.  By Taylor’s own report, the telling someone they’re special isn’t evidence one way or the other.  </w:t>
      </w:r>
      <w:r w:rsidRPr="006561E7">
        <w:rPr>
          <w:rFonts w:ascii="Times New Roman" w:hAnsi="Times New Roman" w:cs="Times New Roman"/>
          <w:i/>
          <w:iCs/>
          <w:sz w:val="24"/>
          <w:szCs w:val="24"/>
        </w:rPr>
        <w:t>Maybe</w:t>
      </w:r>
      <w:r w:rsidRPr="006561E7">
        <w:rPr>
          <w:rFonts w:ascii="Times New Roman" w:hAnsi="Times New Roman" w:cs="Times New Roman"/>
          <w:sz w:val="24"/>
          <w:szCs w:val="24"/>
        </w:rPr>
        <w:t xml:space="preserve"> it is a sincere moment.  But then, that’s exactly what the mastermind would want you to think.  </w:t>
      </w:r>
    </w:p>
    <w:p w14:paraId="3E907CD8" w14:textId="03A2E9F4"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The skeptic might try for a final line of defense.  In our story, the mastermind isn’t only speaking to someone special.  She’s talking to the person she loves.  Would she say something she didn’t mean to someone she loved?  Again, let’s follow the method of taking seriously Taylor’s own words.  Recall the dramatic finish to </w:t>
      </w:r>
      <w:r w:rsidRPr="006561E7">
        <w:rPr>
          <w:rFonts w:ascii="Times New Roman" w:hAnsi="Times New Roman" w:cs="Times New Roman"/>
          <w:i/>
          <w:iCs/>
          <w:sz w:val="24"/>
          <w:szCs w:val="24"/>
        </w:rPr>
        <w:t>folklore’s</w:t>
      </w:r>
      <w:r w:rsidRPr="006561E7">
        <w:rPr>
          <w:rFonts w:ascii="Times New Roman" w:hAnsi="Times New Roman" w:cs="Times New Roman"/>
          <w:sz w:val="24"/>
          <w:szCs w:val="24"/>
        </w:rPr>
        <w:t xml:space="preserve"> “Cowboy Like Me.”</w:t>
      </w:r>
      <w:r w:rsidRPr="00BC1BDD">
        <w:rPr>
          <w:rStyle w:val="FootnoteReference"/>
        </w:rPr>
        <w:footnoteReference w:id="27"/>
      </w:r>
      <w:r w:rsidRPr="006561E7">
        <w:rPr>
          <w:rFonts w:ascii="Times New Roman" w:hAnsi="Times New Roman" w:cs="Times New Roman"/>
          <w:sz w:val="24"/>
          <w:szCs w:val="24"/>
        </w:rPr>
        <w:t xml:space="preserve">  The song’s two protagonists are both masterminds in their own right, swindling high society’s rich folks, old men, and ladies who lunch along the way to meeting each other.  You might expect a story in which, meeting their match in tactics, they each set aside their cowboy ways for a real relationship.  And that’s almost right.  In the end the cowboy boots are off and underneath their bed.  The speaker says she’s never going to love again.  This relationship, unlike the others, is permanent.  But the story is a little more interesting.  Even if they’ve found real love, that doesn’t mean there’s no swindling involved.  “Forever is the sweetest con,” the speaker says.  It’s not </w:t>
      </w:r>
      <w:r w:rsidRPr="006561E7">
        <w:rPr>
          <w:rFonts w:ascii="Times New Roman" w:hAnsi="Times New Roman" w:cs="Times New Roman"/>
          <w:sz w:val="24"/>
          <w:szCs w:val="24"/>
        </w:rPr>
        <w:lastRenderedPageBreak/>
        <w:t xml:space="preserve">that when there’s love, the con is over.  Love, at least in “Cowboy Like Me,” is just the con that lasts. </w:t>
      </w:r>
    </w:p>
    <w:p w14:paraId="48124CD9" w14:textId="77777777"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In short, Taylor says in “Mastermind” that this is the first time she’s felt the need to confess.  And in a sense, that’s right.  She hasn’t sung this song before.  In another sense, she’s been doing nothing but confessing.  And if we take her confessions at face value, it’s hard to rule out the esoteric reading.  In a slogan, if somebody tells you they’re a mastermind, you should consider believing them.</w:t>
      </w:r>
    </w:p>
    <w:p w14:paraId="011B0DA2" w14:textId="506EED08" w:rsidR="00F86F5C" w:rsidRPr="006561E7" w:rsidRDefault="00F86F5C" w:rsidP="006561E7">
      <w:pPr>
        <w:pStyle w:val="ListParagraph"/>
        <w:numPr>
          <w:ilvl w:val="0"/>
          <w:numId w:val="1"/>
        </w:numPr>
        <w:spacing w:line="480" w:lineRule="auto"/>
        <w:rPr>
          <w:rFonts w:ascii="Times New Roman" w:hAnsi="Times New Roman" w:cs="Times New Roman"/>
          <w:b/>
          <w:bCs/>
          <w:sz w:val="24"/>
          <w:szCs w:val="24"/>
        </w:rPr>
      </w:pPr>
      <w:r w:rsidRPr="006561E7">
        <w:rPr>
          <w:rFonts w:ascii="Times New Roman" w:hAnsi="Times New Roman" w:cs="Times New Roman"/>
          <w:b/>
          <w:bCs/>
          <w:sz w:val="24"/>
          <w:szCs w:val="24"/>
        </w:rPr>
        <w:t>The Mastermind</w:t>
      </w:r>
      <w:r w:rsidR="00787860" w:rsidRPr="006561E7">
        <w:rPr>
          <w:rFonts w:ascii="Times New Roman" w:hAnsi="Times New Roman" w:cs="Times New Roman"/>
          <w:b/>
          <w:bCs/>
          <w:sz w:val="24"/>
          <w:szCs w:val="24"/>
        </w:rPr>
        <w:t>’s</w:t>
      </w:r>
      <w:r w:rsidRPr="006561E7">
        <w:rPr>
          <w:rFonts w:ascii="Times New Roman" w:hAnsi="Times New Roman" w:cs="Times New Roman"/>
          <w:b/>
          <w:bCs/>
          <w:sz w:val="24"/>
          <w:szCs w:val="24"/>
        </w:rPr>
        <w:t xml:space="preserve"> Problem</w:t>
      </w:r>
    </w:p>
    <w:p w14:paraId="05E6A971" w14:textId="49D14C0D" w:rsidR="00F86F5C" w:rsidRPr="006561E7" w:rsidRDefault="00B478EF" w:rsidP="006561E7">
      <w:pPr>
        <w:spacing w:line="480" w:lineRule="auto"/>
        <w:rPr>
          <w:rFonts w:ascii="Times New Roman" w:hAnsi="Times New Roman" w:cs="Times New Roman"/>
          <w:sz w:val="24"/>
          <w:szCs w:val="24"/>
        </w:rPr>
      </w:pPr>
      <w:r>
        <w:rPr>
          <w:rFonts w:ascii="Times New Roman" w:hAnsi="Times New Roman" w:cs="Times New Roman"/>
          <w:sz w:val="24"/>
          <w:szCs w:val="24"/>
        </w:rPr>
        <w:t>I’ve tried to show how there are two ways to read</w:t>
      </w:r>
      <w:r w:rsidR="00F86F5C" w:rsidRPr="006561E7">
        <w:rPr>
          <w:rFonts w:ascii="Times New Roman" w:hAnsi="Times New Roman" w:cs="Times New Roman"/>
          <w:sz w:val="24"/>
          <w:szCs w:val="24"/>
        </w:rPr>
        <w:t xml:space="preserve"> Taylor’s confession in </w:t>
      </w:r>
      <w:r w:rsidR="00787860" w:rsidRPr="006561E7">
        <w:rPr>
          <w:rFonts w:ascii="Times New Roman" w:hAnsi="Times New Roman" w:cs="Times New Roman"/>
          <w:sz w:val="24"/>
          <w:szCs w:val="24"/>
        </w:rPr>
        <w:t>“</w:t>
      </w:r>
      <w:r w:rsidR="00F86F5C" w:rsidRPr="006561E7">
        <w:rPr>
          <w:rFonts w:ascii="Times New Roman" w:hAnsi="Times New Roman" w:cs="Times New Roman"/>
          <w:sz w:val="24"/>
          <w:szCs w:val="24"/>
        </w:rPr>
        <w:t>Mastermind</w:t>
      </w:r>
      <w:r w:rsidR="00787860" w:rsidRPr="006561E7">
        <w:rPr>
          <w:rFonts w:ascii="Times New Roman" w:hAnsi="Times New Roman" w:cs="Times New Roman"/>
          <w:sz w:val="24"/>
          <w:szCs w:val="24"/>
        </w:rPr>
        <w:t>”</w:t>
      </w:r>
      <w:r w:rsidR="00F86F5C" w:rsidRPr="006561E7">
        <w:rPr>
          <w:rFonts w:ascii="Times New Roman" w:hAnsi="Times New Roman" w:cs="Times New Roman"/>
          <w:sz w:val="24"/>
          <w:szCs w:val="24"/>
        </w:rPr>
        <w:t>: the sincere, and the esoteric.  If you suspect esotericism, it pays to ask whether a writer ever offers evidence that they at least don’t always say what they mean.  And long story short, Taylor is one such writer.  Even her confession is not quite as singular it seems.  A decade of Taylor albums are full of such confessions.  The rumors may be terrible and cruel, but (honey) most of them are true.</w:t>
      </w:r>
    </w:p>
    <w:p w14:paraId="7CFF0042"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It’s easy enough for confessions to turn into strategic tools.  When I present myself to you as someone I’m not, I have to pay extra attention to the details.  If I’m caught off guard for just a moment, then I might find you staring back at me with your own wide grin.  Like Taylor, I might fear that you see right through me just as much as I see right through me.  At some point, it’s easy to think I’m better off coming clean with you.  At least then I wouldn’t have to work so hard to maintain the pretense.  “Maybe,” I might think, “I should just confess.”  </w:t>
      </w:r>
    </w:p>
    <w:p w14:paraId="5DB9CFC1"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But the thinking doesn’t have to end there.  Once I consider that by coming clean with you, I will secure your confidence that I’m telling the truth, I discover a new tactic.  I can no </w:t>
      </w:r>
      <w:r w:rsidRPr="006561E7">
        <w:rPr>
          <w:rFonts w:ascii="Times New Roman" w:hAnsi="Times New Roman" w:cs="Times New Roman"/>
          <w:sz w:val="24"/>
          <w:szCs w:val="24"/>
        </w:rPr>
        <w:lastRenderedPageBreak/>
        <w:t xml:space="preserve">sooner resolve to confess my past masterminding than notice that the very confession I now intend could be the strategic thing to do.  And once I notice </w:t>
      </w:r>
      <w:r w:rsidRPr="006561E7">
        <w:rPr>
          <w:rFonts w:ascii="Times New Roman" w:hAnsi="Times New Roman" w:cs="Times New Roman"/>
          <w:i/>
          <w:iCs/>
          <w:sz w:val="24"/>
          <w:szCs w:val="24"/>
        </w:rPr>
        <w:t>that</w:t>
      </w:r>
      <w:r w:rsidRPr="006561E7">
        <w:rPr>
          <w:rFonts w:ascii="Times New Roman" w:hAnsi="Times New Roman" w:cs="Times New Roman"/>
          <w:sz w:val="24"/>
          <w:szCs w:val="24"/>
        </w:rPr>
        <w:t>, I can’t help but understand that you have probably thought through the situation in the same way.  The rumors aren’t just about Taylor; they’re about all of us.</w:t>
      </w:r>
      <w:r w:rsidRPr="00BC1BDD">
        <w:rPr>
          <w:rStyle w:val="FootnoteReference"/>
        </w:rPr>
        <w:footnoteReference w:id="28"/>
      </w:r>
    </w:p>
    <w:p w14:paraId="3C640FBB" w14:textId="4118EC7A"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And on it goes.  Once I notice that I might use a confession as a new strategy, I must again worry that maybe you’ve seen right through my seeing right through your seeing right through me.  The philosopher David Velleman puts it like this:</w:t>
      </w:r>
    </w:p>
    <w:p w14:paraId="65BC52FF" w14:textId="496E9607" w:rsidR="00F86F5C" w:rsidRPr="006561E7" w:rsidRDefault="00F86F5C" w:rsidP="006561E7">
      <w:pPr>
        <w:spacing w:line="480" w:lineRule="auto"/>
        <w:ind w:left="720"/>
        <w:rPr>
          <w:rFonts w:ascii="Times New Roman" w:hAnsi="Times New Roman" w:cs="Times New Roman"/>
          <w:sz w:val="24"/>
          <w:szCs w:val="24"/>
        </w:rPr>
      </w:pPr>
      <w:r w:rsidRPr="006561E7">
        <w:rPr>
          <w:rFonts w:ascii="Times New Roman" w:hAnsi="Times New Roman" w:cs="Times New Roman"/>
          <w:sz w:val="24"/>
          <w:szCs w:val="24"/>
        </w:rPr>
        <w:t>As soon as I begin to think instrumentall</w:t>
      </w:r>
      <w:r w:rsidR="00ED3BA0">
        <w:rPr>
          <w:rFonts w:ascii="Times New Roman" w:hAnsi="Times New Roman" w:cs="Times New Roman"/>
          <w:sz w:val="24"/>
          <w:szCs w:val="24"/>
        </w:rPr>
        <w:t xml:space="preserve">y [about whether to be sincere], </w:t>
      </w:r>
      <w:r w:rsidRPr="006561E7">
        <w:rPr>
          <w:rFonts w:ascii="Times New Roman" w:hAnsi="Times New Roman" w:cs="Times New Roman"/>
          <w:sz w:val="24"/>
          <w:szCs w:val="24"/>
        </w:rPr>
        <w:t>I enter a dizzying spiral of anticipating that my instrumental calculations have been anticipated, that their validity has thus been compromised, that their being so compromised has also been anticipated, with the result that they gain new validity, which has of course been anticipated, and so on.</w:t>
      </w:r>
      <w:r w:rsidRPr="00BC1BDD">
        <w:rPr>
          <w:rStyle w:val="FootnoteReference"/>
        </w:rPr>
        <w:footnoteReference w:id="29"/>
      </w:r>
    </w:p>
    <w:p w14:paraId="04C8E738" w14:textId="39C4B5A9"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When we realize that any speech can be strategic, then there is nothing to be gained by insisting that now, really, this time, we’re being sincere.  The urge to confess one’s pas</w:t>
      </w:r>
      <w:r w:rsidR="002E4F5B">
        <w:rPr>
          <w:rFonts w:ascii="Times New Roman" w:hAnsi="Times New Roman" w:cs="Times New Roman"/>
          <w:sz w:val="24"/>
          <w:szCs w:val="24"/>
        </w:rPr>
        <w:t>t</w:t>
      </w:r>
      <w:r w:rsidRPr="006561E7">
        <w:rPr>
          <w:rFonts w:ascii="Times New Roman" w:hAnsi="Times New Roman" w:cs="Times New Roman"/>
          <w:sz w:val="24"/>
          <w:szCs w:val="24"/>
        </w:rPr>
        <w:t xml:space="preserve"> strategy, just moments ago a hoped-for solution to the</w:t>
      </w:r>
      <w:r w:rsidR="00ED3BA0">
        <w:rPr>
          <w:rFonts w:ascii="Times New Roman" w:hAnsi="Times New Roman" w:cs="Times New Roman"/>
          <w:sz w:val="24"/>
          <w:szCs w:val="24"/>
        </w:rPr>
        <w:t xml:space="preserve"> mastermind’s</w:t>
      </w:r>
      <w:r w:rsidRPr="006561E7">
        <w:rPr>
          <w:rFonts w:ascii="Times New Roman" w:hAnsi="Times New Roman" w:cs="Times New Roman"/>
          <w:sz w:val="24"/>
          <w:szCs w:val="24"/>
        </w:rPr>
        <w:t xml:space="preserve"> problem, now reappears as just another version of it.  As Velleman points out, there is something dizzying about this.  Maybe there’s no way out?</w:t>
      </w:r>
    </w:p>
    <w:p w14:paraId="2A5AF602" w14:textId="4E8A8AB6"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Velleman says not to worry.  As a psychological matter, he thinks we just can’t keep it up.  It’s just too much cognitive work to play the mastermind all the time.  We might be able to manage the dizzying spiral from one strategic level to another once in a while, but not </w:t>
      </w:r>
      <w:r w:rsidR="00417D7F" w:rsidRPr="006561E7">
        <w:rPr>
          <w:rFonts w:ascii="Times New Roman" w:hAnsi="Times New Roman" w:cs="Times New Roman"/>
          <w:sz w:val="24"/>
          <w:szCs w:val="24"/>
        </w:rPr>
        <w:t>every day</w:t>
      </w:r>
      <w:r w:rsidRPr="006561E7">
        <w:rPr>
          <w:rFonts w:ascii="Times New Roman" w:hAnsi="Times New Roman" w:cs="Times New Roman"/>
          <w:sz w:val="24"/>
          <w:szCs w:val="24"/>
        </w:rPr>
        <w:t xml:space="preserve">.  </w:t>
      </w:r>
      <w:r w:rsidRPr="006561E7">
        <w:rPr>
          <w:rFonts w:ascii="Times New Roman" w:hAnsi="Times New Roman" w:cs="Times New Roman"/>
          <w:sz w:val="24"/>
          <w:szCs w:val="24"/>
        </w:rPr>
        <w:lastRenderedPageBreak/>
        <w:t>Strategic calculation will destabilize you.  Each time I realize I could use some speech strategically, I also must immediately recognize that you could see it as strategic.  He explains:</w:t>
      </w:r>
    </w:p>
    <w:p w14:paraId="7E9C7A12" w14:textId="77777777" w:rsidR="00F86F5C" w:rsidRPr="006561E7" w:rsidRDefault="00F86F5C" w:rsidP="006561E7">
      <w:pPr>
        <w:spacing w:line="480" w:lineRule="auto"/>
        <w:ind w:left="720"/>
        <w:rPr>
          <w:rFonts w:ascii="Times New Roman" w:hAnsi="Times New Roman" w:cs="Times New Roman"/>
          <w:sz w:val="24"/>
          <w:szCs w:val="24"/>
        </w:rPr>
      </w:pPr>
      <w:r w:rsidRPr="006561E7">
        <w:rPr>
          <w:rFonts w:ascii="Times New Roman" w:hAnsi="Times New Roman" w:cs="Times New Roman"/>
          <w:sz w:val="24"/>
          <w:szCs w:val="24"/>
        </w:rPr>
        <w:t>The thought that instrumental calculations are revived at the prospect that I might be interpreted as thinking expressively and hence as sincere – </w:t>
      </w:r>
      <w:r w:rsidRPr="006561E7">
        <w:rPr>
          <w:rFonts w:ascii="Times New Roman" w:hAnsi="Times New Roman" w:cs="Times New Roman"/>
          <w:i/>
          <w:iCs/>
          <w:sz w:val="24"/>
          <w:szCs w:val="24"/>
        </w:rPr>
        <w:t>that</w:t>
      </w:r>
      <w:r w:rsidRPr="006561E7">
        <w:rPr>
          <w:rFonts w:ascii="Times New Roman" w:hAnsi="Times New Roman" w:cs="Times New Roman"/>
          <w:sz w:val="24"/>
          <w:szCs w:val="24"/>
        </w:rPr>
        <w:t> thought occurred to me just now, not in my imagined capacity as an agent thinking expressively…but rather in my capacity as a philosopher accommodating his reader’s bias in favor of instrumental thinking.</w:t>
      </w:r>
      <w:r w:rsidRPr="00BC1BDD">
        <w:rPr>
          <w:rStyle w:val="FootnoteReference"/>
        </w:rPr>
        <w:footnoteReference w:id="30"/>
      </w:r>
    </w:p>
    <w:p w14:paraId="54041274"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Velleman says we’re too cynical.  Nobody can mastermind everything.  According to Velleman, that isn’t how the world works.</w:t>
      </w:r>
    </w:p>
    <w:p w14:paraId="3B44C72E" w14:textId="48CFCCEA"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Why is there less strategic speech than you might have expected?  It’s hard to stay ahead in the game.  The other person could always be on to the fact that we’re only swearing that we’re sincere because we noticed that they had caught on to our past insincerity.  Velleman refers to this as instability, but of course there’s no theoretical problem with thinking in this way.  So I interpret Velleman as having in mind a primarily psychological instability.  Thinking about what you really feel, on the one hand, and what feelings you should strategically transmit to others, on the other, requires attention in two quite different cognitive levels.  Keeping that up all the time really would be dizzying.  Humans just can’t go on in that way.  </w:t>
      </w:r>
    </w:p>
    <w:p w14:paraId="5899FDC9" w14:textId="4492DF1B"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Taylor Swift has noticed the same thing.  Most of us can’t keep up the thinking about someone else’s thinking about how we’re thinking about how they’re thinking of us.  The arms race of strategic speech quickly gets to be too much.  Better to lay your amor down, hoping the other person will as well.</w:t>
      </w:r>
    </w:p>
    <w:p w14:paraId="26A9EC33" w14:textId="626E8DD6"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lastRenderedPageBreak/>
        <w:tab/>
        <w:t xml:space="preserve">So I think Taylor agrees with Velleman, at least most of the time.  In the songs preceding “Mastermind” on </w:t>
      </w:r>
      <w:r w:rsidRPr="006561E7">
        <w:rPr>
          <w:rFonts w:ascii="Times New Roman" w:hAnsi="Times New Roman" w:cs="Times New Roman"/>
          <w:i/>
          <w:iCs/>
          <w:sz w:val="24"/>
          <w:szCs w:val="24"/>
        </w:rPr>
        <w:t>Midnights</w:t>
      </w:r>
      <w:r w:rsidRPr="006561E7">
        <w:rPr>
          <w:rFonts w:ascii="Times New Roman" w:hAnsi="Times New Roman" w:cs="Times New Roman"/>
          <w:sz w:val="24"/>
          <w:szCs w:val="24"/>
        </w:rPr>
        <w:t xml:space="preserve">, there two thoughts repeatedly keep Taylor awake.  The first is the longing for a simpler life – one not constantly in pursuit of status and success.  The refuge of a relationship that asks nothing from her.  The sweet nothings from a lover humming in the kitchen.  Part of her, at least, wants that life.  Instead, she faces a world of two-faced strategery.  The “industry disruptors and soul </w:t>
      </w:r>
      <w:proofErr w:type="spellStart"/>
      <w:r w:rsidRPr="006561E7">
        <w:rPr>
          <w:rFonts w:ascii="Times New Roman" w:hAnsi="Times New Roman" w:cs="Times New Roman"/>
          <w:sz w:val="24"/>
          <w:szCs w:val="24"/>
        </w:rPr>
        <w:t>deconstructors</w:t>
      </w:r>
      <w:proofErr w:type="spellEnd"/>
      <w:r w:rsidRPr="006561E7">
        <w:rPr>
          <w:rFonts w:ascii="Times New Roman" w:hAnsi="Times New Roman" w:cs="Times New Roman"/>
          <w:sz w:val="24"/>
          <w:szCs w:val="24"/>
        </w:rPr>
        <w:t xml:space="preserve"> and smooth-talking hucksters” are all paradigm cases: Their glad-handing is transparently disingenuous.  Those voices from the industry insist that she lean even harder into the drive for success.  Against their calls, Taylor can admit she’s “just too soft for all of it.”</w:t>
      </w:r>
      <w:r w:rsidRPr="00BC1BDD">
        <w:rPr>
          <w:rStyle w:val="FootnoteReference"/>
        </w:rPr>
        <w:footnoteReference w:id="31"/>
      </w:r>
    </w:p>
    <w:p w14:paraId="5FD734BF" w14:textId="52D8E5A8"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But there is another voice in Taylor’s late-night thoughts, and it’s a little on the soul </w:t>
      </w:r>
      <w:proofErr w:type="spellStart"/>
      <w:r w:rsidRPr="006561E7">
        <w:rPr>
          <w:rFonts w:ascii="Times New Roman" w:hAnsi="Times New Roman" w:cs="Times New Roman"/>
          <w:sz w:val="24"/>
          <w:szCs w:val="24"/>
        </w:rPr>
        <w:t>deconstructors</w:t>
      </w:r>
      <w:proofErr w:type="spellEnd"/>
      <w:r w:rsidRPr="006561E7">
        <w:rPr>
          <w:rFonts w:ascii="Times New Roman" w:hAnsi="Times New Roman" w:cs="Times New Roman"/>
          <w:sz w:val="24"/>
          <w:szCs w:val="24"/>
        </w:rPr>
        <w:t xml:space="preserve">’ side.  Rather than the constancy and comfort of tranquil domesticity, this part of Taylor is out not only for making her own name, but for staying in the limelight of fame long after others have faded.  </w:t>
      </w:r>
      <w:r w:rsidR="002E4F5B">
        <w:rPr>
          <w:rFonts w:ascii="Times New Roman" w:hAnsi="Times New Roman" w:cs="Times New Roman"/>
          <w:sz w:val="24"/>
          <w:szCs w:val="24"/>
        </w:rPr>
        <w:t>If a little strategy can help her stay ahead, maybe it’s worth it?</w:t>
      </w:r>
    </w:p>
    <w:p w14:paraId="5E0F6385" w14:textId="48A84FD1"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r>
      <w:r w:rsidR="002E4F5B">
        <w:rPr>
          <w:rFonts w:ascii="Times New Roman" w:hAnsi="Times New Roman" w:cs="Times New Roman"/>
          <w:sz w:val="24"/>
          <w:szCs w:val="24"/>
        </w:rPr>
        <w:t xml:space="preserve">At least, this is a tempting thought.  </w:t>
      </w:r>
      <w:r w:rsidRPr="006561E7">
        <w:rPr>
          <w:rFonts w:ascii="Times New Roman" w:hAnsi="Times New Roman" w:cs="Times New Roman"/>
          <w:sz w:val="24"/>
          <w:szCs w:val="24"/>
        </w:rPr>
        <w:t xml:space="preserve">Many of us would like to walk into a room </w:t>
      </w:r>
      <w:r w:rsidR="00C93762" w:rsidRPr="006561E7">
        <w:rPr>
          <w:rFonts w:ascii="Times New Roman" w:hAnsi="Times New Roman" w:cs="Times New Roman"/>
          <w:sz w:val="24"/>
          <w:szCs w:val="24"/>
        </w:rPr>
        <w:t>and make</w:t>
      </w:r>
      <w:r w:rsidRPr="006561E7">
        <w:rPr>
          <w:rFonts w:ascii="Times New Roman" w:hAnsi="Times New Roman" w:cs="Times New Roman"/>
          <w:sz w:val="24"/>
          <w:szCs w:val="24"/>
        </w:rPr>
        <w:t xml:space="preserve"> the whole place shimmer.  The difference between Taylor Swift and the rest of us is not just talent and commitment.  It’s also willpower.   Taylor can keep thinking (and acting) strategically, long after it would have driven most of us into exhaustion.  Or at least, this is how she presents her own self-understanding to us.  In the bridge of “Mastermind,” she says she’s both been scheming like a criminal to make people love her, and also to make all that scheming look like it wasn’t schem</w:t>
      </w:r>
      <w:r w:rsidR="00FC3DFA">
        <w:rPr>
          <w:rFonts w:ascii="Times New Roman" w:hAnsi="Times New Roman" w:cs="Times New Roman"/>
          <w:sz w:val="24"/>
          <w:szCs w:val="24"/>
        </w:rPr>
        <w:t>ing</w:t>
      </w:r>
      <w:r w:rsidRPr="006561E7">
        <w:rPr>
          <w:rFonts w:ascii="Times New Roman" w:hAnsi="Times New Roman" w:cs="Times New Roman"/>
          <w:sz w:val="24"/>
          <w:szCs w:val="24"/>
        </w:rPr>
        <w:t xml:space="preserve"> at all.  She’s been doing it her whole life.  Perhaps more remarkably, she knows she can keep doing it.  Far from showing that she can’t run the scheme indefinitely, her life has </w:t>
      </w:r>
      <w:r w:rsidRPr="006561E7">
        <w:rPr>
          <w:rFonts w:ascii="Times New Roman" w:hAnsi="Times New Roman" w:cs="Times New Roman"/>
          <w:sz w:val="24"/>
          <w:szCs w:val="24"/>
        </w:rPr>
        <w:lastRenderedPageBreak/>
        <w:t>taught her that she can just keep going.  She can face the world alone and make it, because the lessons of all that early scheming are the one thing no one can take away.</w:t>
      </w:r>
      <w:r w:rsidRPr="00BC1BDD">
        <w:rPr>
          <w:rStyle w:val="FootnoteReference"/>
        </w:rPr>
        <w:footnoteReference w:id="32"/>
      </w:r>
    </w:p>
    <w:p w14:paraId="0F69C0E2"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Recall that on Velleman’s view, we could rest assured that sincere (or expressive) communication was possible.  True enough, we’re all capable of strategy, and that creates the worry that we can’t escape the trap of interpreting others’ (and our own) speech in a strategic register.  Velleman would say that we’re overthinking things.  While strategy is a possibility, it’s too cognitively taxing to maintain all the time.  This is good news.  Our apparent weakness holds a key to the solution.  We know that we can’t maintain strategy, and neither can anybody else.  We can know to whom we’re relating.</w:t>
      </w:r>
    </w:p>
    <w:p w14:paraId="6719503A"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The problem is: What happens when we meet someone who really </w:t>
      </w:r>
      <w:r w:rsidRPr="006561E7">
        <w:rPr>
          <w:rFonts w:ascii="Times New Roman" w:hAnsi="Times New Roman" w:cs="Times New Roman"/>
          <w:i/>
          <w:iCs/>
          <w:sz w:val="24"/>
          <w:szCs w:val="24"/>
        </w:rPr>
        <w:t>can</w:t>
      </w:r>
      <w:r w:rsidRPr="006561E7">
        <w:rPr>
          <w:rFonts w:ascii="Times New Roman" w:hAnsi="Times New Roman" w:cs="Times New Roman"/>
          <w:sz w:val="24"/>
          <w:szCs w:val="24"/>
        </w:rPr>
        <w:t xml:space="preserve"> keep up the strategy?  Because Velleman’s idea of instability was ultimately a psychological notion, it raises a question about whether the solution will work for people with a different kind of mind – the kind that doesn’t get exhausted by all that scheming.  Taylor Swift poses a genuine problem for action theory in philosophy.</w:t>
      </w:r>
      <w:r w:rsidRPr="00BC1BDD">
        <w:rPr>
          <w:rStyle w:val="FootnoteReference"/>
        </w:rPr>
        <w:footnoteReference w:id="33"/>
      </w:r>
      <w:r w:rsidRPr="006561E7">
        <w:rPr>
          <w:rFonts w:ascii="Times New Roman" w:hAnsi="Times New Roman" w:cs="Times New Roman"/>
          <w:sz w:val="24"/>
          <w:szCs w:val="24"/>
        </w:rPr>
        <w:t xml:space="preserve">  If you can ascend the dizzying heights of strategic thinking without losing your way, you have an extraordinary power.  Instead of being unstable, your agency is resilient, even when deployed in pursuit of strategy.  But that power comes with a price.  You can’t count on your own psychological limits to push you back to the domestic tranquility of sincere exchange.  This is a problem.  If everything means something, then there are no sweet nothings. </w:t>
      </w:r>
    </w:p>
    <w:p w14:paraId="5127AEC4" w14:textId="77777777" w:rsidR="00F86F5C" w:rsidRPr="006561E7" w:rsidRDefault="00F86F5C" w:rsidP="006561E7">
      <w:pPr>
        <w:pStyle w:val="ListParagraph"/>
        <w:numPr>
          <w:ilvl w:val="0"/>
          <w:numId w:val="1"/>
        </w:numPr>
        <w:spacing w:line="480" w:lineRule="auto"/>
        <w:rPr>
          <w:rFonts w:ascii="Times New Roman" w:hAnsi="Times New Roman" w:cs="Times New Roman"/>
          <w:b/>
          <w:bCs/>
          <w:sz w:val="24"/>
          <w:szCs w:val="24"/>
        </w:rPr>
      </w:pPr>
      <w:r w:rsidRPr="006561E7">
        <w:rPr>
          <w:rFonts w:ascii="Times New Roman" w:hAnsi="Times New Roman" w:cs="Times New Roman"/>
          <w:b/>
          <w:bCs/>
          <w:sz w:val="24"/>
          <w:szCs w:val="24"/>
        </w:rPr>
        <w:lastRenderedPageBreak/>
        <w:t>Masterminds and Anti-Heroes</w:t>
      </w:r>
    </w:p>
    <w:p w14:paraId="7A686C0B" w14:textId="1BA34999"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Maybe there are a few masterminds who can hold themselves together, no matter how much scheming it takes.  But</w:t>
      </w:r>
      <w:r w:rsidR="002253BF">
        <w:rPr>
          <w:rFonts w:ascii="Times New Roman" w:hAnsi="Times New Roman" w:cs="Times New Roman"/>
          <w:sz w:val="24"/>
          <w:szCs w:val="24"/>
        </w:rPr>
        <w:t xml:space="preserve"> w</w:t>
      </w:r>
      <w:r w:rsidRPr="006561E7">
        <w:rPr>
          <w:rFonts w:ascii="Times New Roman" w:hAnsi="Times New Roman" w:cs="Times New Roman"/>
          <w:sz w:val="24"/>
          <w:szCs w:val="24"/>
        </w:rPr>
        <w:t xml:space="preserve">hat about masterminding </w:t>
      </w:r>
      <w:r w:rsidR="002253BF">
        <w:rPr>
          <w:rFonts w:ascii="Times New Roman" w:hAnsi="Times New Roman" w:cs="Times New Roman"/>
          <w:sz w:val="24"/>
          <w:szCs w:val="24"/>
        </w:rPr>
        <w:t>not only</w:t>
      </w:r>
      <w:r w:rsidRPr="006561E7">
        <w:rPr>
          <w:rFonts w:ascii="Times New Roman" w:hAnsi="Times New Roman" w:cs="Times New Roman"/>
          <w:sz w:val="24"/>
          <w:szCs w:val="24"/>
        </w:rPr>
        <w:t xml:space="preserve"> a single relationship, but all of one’s relationships?  </w:t>
      </w:r>
      <w:r w:rsidR="002253BF">
        <w:rPr>
          <w:rFonts w:ascii="Times New Roman" w:hAnsi="Times New Roman" w:cs="Times New Roman"/>
          <w:sz w:val="24"/>
          <w:szCs w:val="24"/>
        </w:rPr>
        <w:t>That</w:t>
      </w:r>
      <w:r w:rsidRPr="006561E7">
        <w:rPr>
          <w:rFonts w:ascii="Times New Roman" w:hAnsi="Times New Roman" w:cs="Times New Roman"/>
          <w:sz w:val="24"/>
          <w:szCs w:val="24"/>
        </w:rPr>
        <w:t xml:space="preserve"> wouldn’t just require one to maintain an invented conception of oneself over time.  It would require holding together different, potentially incoherent conceptions of oneself at the same time.</w:t>
      </w:r>
    </w:p>
    <w:p w14:paraId="1305CFD8" w14:textId="4601197B"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It sounds like I must be making this up, but Taylor Swift actually does once again provide an example.  Earlier I talked about her self-portrayal in </w:t>
      </w:r>
      <w:r w:rsidR="00321F0D" w:rsidRPr="006561E7">
        <w:rPr>
          <w:rFonts w:ascii="Times New Roman" w:hAnsi="Times New Roman" w:cs="Times New Roman"/>
          <w:i/>
          <w:iCs/>
          <w:sz w:val="24"/>
          <w:szCs w:val="24"/>
        </w:rPr>
        <w:t>folklore’s</w:t>
      </w:r>
      <w:r w:rsidRPr="006561E7">
        <w:rPr>
          <w:rFonts w:ascii="Times New Roman" w:hAnsi="Times New Roman" w:cs="Times New Roman"/>
          <w:sz w:val="24"/>
          <w:szCs w:val="24"/>
        </w:rPr>
        <w:t xml:space="preserve"> “Mirrorball.”  The details really repay attention.  The </w:t>
      </w:r>
      <w:proofErr w:type="spellStart"/>
      <w:r w:rsidRPr="006561E7">
        <w:rPr>
          <w:rFonts w:ascii="Times New Roman" w:hAnsi="Times New Roman" w:cs="Times New Roman"/>
          <w:sz w:val="24"/>
          <w:szCs w:val="24"/>
        </w:rPr>
        <w:t>mirrorball</w:t>
      </w:r>
      <w:proofErr w:type="spellEnd"/>
      <w:r w:rsidRPr="006561E7">
        <w:rPr>
          <w:rFonts w:ascii="Times New Roman" w:hAnsi="Times New Roman" w:cs="Times New Roman"/>
          <w:sz w:val="24"/>
          <w:szCs w:val="24"/>
        </w:rPr>
        <w:t xml:space="preserve"> throws the light of reflection not back to only one person in the room, but to everyone in the room.  All of the masquerade revelers – each wearing their own costume – look at the </w:t>
      </w:r>
      <w:proofErr w:type="spellStart"/>
      <w:r w:rsidRPr="006561E7">
        <w:rPr>
          <w:rFonts w:ascii="Times New Roman" w:hAnsi="Times New Roman" w:cs="Times New Roman"/>
          <w:sz w:val="24"/>
          <w:szCs w:val="24"/>
        </w:rPr>
        <w:t>mirrorball</w:t>
      </w:r>
      <w:proofErr w:type="spellEnd"/>
      <w:r w:rsidRPr="006561E7">
        <w:rPr>
          <w:rFonts w:ascii="Times New Roman" w:hAnsi="Times New Roman" w:cs="Times New Roman"/>
          <w:sz w:val="24"/>
          <w:szCs w:val="24"/>
        </w:rPr>
        <w:t xml:space="preserve"> and see what they want in it.  Although constantly spinning, the </w:t>
      </w:r>
      <w:proofErr w:type="spellStart"/>
      <w:r w:rsidRPr="006561E7">
        <w:rPr>
          <w:rFonts w:ascii="Times New Roman" w:hAnsi="Times New Roman" w:cs="Times New Roman"/>
          <w:sz w:val="24"/>
          <w:szCs w:val="24"/>
        </w:rPr>
        <w:t>mirrorball</w:t>
      </w:r>
      <w:proofErr w:type="spellEnd"/>
      <w:r w:rsidRPr="006561E7">
        <w:rPr>
          <w:rFonts w:ascii="Times New Roman" w:hAnsi="Times New Roman" w:cs="Times New Roman"/>
          <w:sz w:val="24"/>
          <w:szCs w:val="24"/>
        </w:rPr>
        <w:t xml:space="preserve"> doesn’t disclose itself at all.  What it reveals, instead, is different representations of the person looking at it.  “I’ll show you every version of yourself tonight,” Taylor sings.   The metaphor combines great effort (all that constant spinning!) under great scrutiny (being the one thing constantly visible to anyone in the room), with similarly complete anonymity.  The </w:t>
      </w:r>
      <w:proofErr w:type="spellStart"/>
      <w:r w:rsidRPr="006561E7">
        <w:rPr>
          <w:rFonts w:ascii="Times New Roman" w:hAnsi="Times New Roman" w:cs="Times New Roman"/>
          <w:sz w:val="24"/>
          <w:szCs w:val="24"/>
        </w:rPr>
        <w:t>mirrorball</w:t>
      </w:r>
      <w:proofErr w:type="spellEnd"/>
      <w:r w:rsidRPr="006561E7">
        <w:rPr>
          <w:rFonts w:ascii="Times New Roman" w:hAnsi="Times New Roman" w:cs="Times New Roman"/>
          <w:sz w:val="24"/>
          <w:szCs w:val="24"/>
        </w:rPr>
        <w:t xml:space="preserve"> is not just a reflection to different people, but a reflection </w:t>
      </w:r>
      <w:r w:rsidRPr="006561E7">
        <w:rPr>
          <w:rFonts w:ascii="Times New Roman" w:hAnsi="Times New Roman" w:cs="Times New Roman"/>
          <w:i/>
          <w:iCs/>
          <w:sz w:val="24"/>
          <w:szCs w:val="24"/>
        </w:rPr>
        <w:t>to</w:t>
      </w:r>
      <w:r w:rsidRPr="006561E7">
        <w:rPr>
          <w:rFonts w:ascii="Times New Roman" w:hAnsi="Times New Roman" w:cs="Times New Roman"/>
          <w:sz w:val="24"/>
          <w:szCs w:val="24"/>
        </w:rPr>
        <w:t xml:space="preserve"> each of them, </w:t>
      </w:r>
      <w:r w:rsidRPr="006561E7">
        <w:rPr>
          <w:rFonts w:ascii="Times New Roman" w:hAnsi="Times New Roman" w:cs="Times New Roman"/>
          <w:i/>
          <w:iCs/>
          <w:sz w:val="24"/>
          <w:szCs w:val="24"/>
        </w:rPr>
        <w:t>of</w:t>
      </w:r>
      <w:r w:rsidRPr="006561E7">
        <w:rPr>
          <w:rFonts w:ascii="Times New Roman" w:hAnsi="Times New Roman" w:cs="Times New Roman"/>
          <w:sz w:val="24"/>
          <w:szCs w:val="24"/>
        </w:rPr>
        <w:t xml:space="preserve"> themselves, </w:t>
      </w:r>
      <w:r w:rsidRPr="006561E7">
        <w:rPr>
          <w:rFonts w:ascii="Times New Roman" w:hAnsi="Times New Roman" w:cs="Times New Roman"/>
          <w:i/>
          <w:iCs/>
          <w:sz w:val="24"/>
          <w:szCs w:val="24"/>
        </w:rPr>
        <w:t>at</w:t>
      </w:r>
      <w:r w:rsidRPr="006561E7">
        <w:rPr>
          <w:rFonts w:ascii="Times New Roman" w:hAnsi="Times New Roman" w:cs="Times New Roman"/>
          <w:sz w:val="24"/>
          <w:szCs w:val="24"/>
        </w:rPr>
        <w:t xml:space="preserve"> the same time.  And what’s more, Taylor insists that she can keep this up.  After everything else has ended – the circus clowns and rodeo horses have all gone home – she is still trying, getting people to look at her.  The speaker in “Mirrorball” is exactly the kind of person who could become the mastermind.  She can keep up a performance, because for her, everything is performance.  The advice to “Be yourself!” is given in the hope that you can be put at ease with the assurance that you don’t have to try so hard; you can just do what comes naturally.  But Taylor says that nothing comes naturally.  There is only the trying.  </w:t>
      </w:r>
    </w:p>
    <w:p w14:paraId="61035008"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lastRenderedPageBreak/>
        <w:tab/>
        <w:t xml:space="preserve">Playing the </w:t>
      </w:r>
      <w:proofErr w:type="spellStart"/>
      <w:r w:rsidRPr="006561E7">
        <w:rPr>
          <w:rFonts w:ascii="Times New Roman" w:hAnsi="Times New Roman" w:cs="Times New Roman"/>
          <w:sz w:val="24"/>
          <w:szCs w:val="24"/>
        </w:rPr>
        <w:t>mirrorball</w:t>
      </w:r>
      <w:proofErr w:type="spellEnd"/>
      <w:r w:rsidRPr="006561E7">
        <w:rPr>
          <w:rFonts w:ascii="Times New Roman" w:hAnsi="Times New Roman" w:cs="Times New Roman"/>
          <w:sz w:val="24"/>
          <w:szCs w:val="24"/>
        </w:rPr>
        <w:t xml:space="preserve"> is exhausting.  Most people can’t pull it off.  It requires acting not on how you understand yourself, but on how you think other people want to understand you.  It takes constant effort – wearing your highest heals and standing on your tallest tiptoes.  When you speak sincerely, you don’t have to balance between your own understanding of what you’re up to and your understanding of the other person’s understanding of what you’re up to.  Strategy, on the other hand, is a tightrope.  </w:t>
      </w:r>
    </w:p>
    <w:p w14:paraId="57223672"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And we’re now in position to appreciate a still deeper cost.  In order to act, we have to think of ourselves as having an existence that extends into the future.  That is, we need a self-conception that will guide our actions in different circumstances.  For that, we must be able to be sincere, at least with ourselves.  The problem is that how we think of ourselves is not totally hived off from how we disclose ourselves.  One more passage from Velleman:</w:t>
      </w:r>
    </w:p>
    <w:p w14:paraId="568F90B3" w14:textId="77777777" w:rsidR="00F86F5C" w:rsidRPr="006561E7" w:rsidRDefault="00F86F5C" w:rsidP="006561E7">
      <w:pPr>
        <w:spacing w:line="480" w:lineRule="auto"/>
        <w:ind w:left="720"/>
        <w:rPr>
          <w:rFonts w:ascii="Times New Roman" w:hAnsi="Times New Roman" w:cs="Times New Roman"/>
          <w:sz w:val="24"/>
          <w:szCs w:val="24"/>
        </w:rPr>
      </w:pPr>
      <w:r w:rsidRPr="006561E7">
        <w:rPr>
          <w:rFonts w:ascii="Times New Roman" w:hAnsi="Times New Roman" w:cs="Times New Roman"/>
          <w:sz w:val="24"/>
          <w:szCs w:val="24"/>
        </w:rPr>
        <w:t>A person who gives himself no grounds for credence in his long-range intentions, or who gets tangled up in instrumental reasoning about the truth, sacrifices a considerable degree of self-knowledge.  The objectively conceived personality to which this person has pinned his subjective point-of-view is less intelligible and less predictable than it otherwise might be…A person who says what he thinks and does what he says has a better grasp on the person he is.</w:t>
      </w:r>
      <w:r w:rsidRPr="00BC1BDD">
        <w:rPr>
          <w:rStyle w:val="FootnoteReference"/>
        </w:rPr>
        <w:footnoteReference w:id="34"/>
      </w:r>
    </w:p>
    <w:p w14:paraId="5CAF0256"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Velleman worries that insincerity to others puts pressure on our ability to be sincere with ourselves.  In our Swiftian idiom, Velleman’s warning to the mastermind is this: You might be able to reflect to everyone else exactly what they want to see, but if you do, what’s left to see as yourself?</w:t>
      </w:r>
    </w:p>
    <w:p w14:paraId="40F978E1" w14:textId="12718A4E"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lastRenderedPageBreak/>
        <w:tab/>
        <w:t xml:space="preserve">We’re now in position to see the </w:t>
      </w:r>
      <w:r w:rsidRPr="006561E7">
        <w:rPr>
          <w:rFonts w:ascii="Times New Roman" w:hAnsi="Times New Roman" w:cs="Times New Roman"/>
          <w:i/>
          <w:iCs/>
          <w:sz w:val="24"/>
          <w:szCs w:val="24"/>
        </w:rPr>
        <w:t>mastermind’s problem</w:t>
      </w:r>
      <w:r w:rsidRPr="006561E7">
        <w:rPr>
          <w:rFonts w:ascii="Times New Roman" w:hAnsi="Times New Roman" w:cs="Times New Roman"/>
          <w:sz w:val="24"/>
          <w:szCs w:val="24"/>
        </w:rPr>
        <w:t xml:space="preserve"> in sharper relief.  The mastermind excels at strategy: Presenting themselves to others to achieve their ends.  To do this, the mastermind must have extraordinary control over how they act.  Everything they do is on purpose.  But the very strength of their intentional control over how they act keeps them focused on how they look to others.  Most of us can’t do it all the time.  If you could keep it up all the time, though, then you would never be attending to aspects of your own experience.  And if you never attend to aspects of your own experience, then it’s hard to know how you really feel.</w:t>
      </w:r>
      <w:r w:rsidRPr="00BC1BDD">
        <w:rPr>
          <w:rStyle w:val="FootnoteReference"/>
        </w:rPr>
        <w:footnoteReference w:id="35"/>
      </w:r>
      <w:r w:rsidRPr="006561E7">
        <w:rPr>
          <w:rFonts w:ascii="Times New Roman" w:hAnsi="Times New Roman" w:cs="Times New Roman"/>
          <w:sz w:val="24"/>
          <w:szCs w:val="24"/>
        </w:rPr>
        <w:t xml:space="preserve">  That’s why you can lose your grasp on the person you are.</w:t>
      </w:r>
    </w:p>
    <w:p w14:paraId="3D9F2F33" w14:textId="7E75C762"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Let’s go back to our starting puzzle: If you find yourself doubting how you really feel, what tools do you have to overcome that doubt?  You can use your other beliefs about the world, or your beliefs about yourself, or even what others’ believe about you.  But as the archer’s and </w:t>
      </w:r>
      <w:proofErr w:type="spellStart"/>
      <w:r w:rsidRPr="006561E7">
        <w:rPr>
          <w:rFonts w:ascii="Times New Roman" w:hAnsi="Times New Roman" w:cs="Times New Roman"/>
          <w:sz w:val="24"/>
          <w:szCs w:val="24"/>
        </w:rPr>
        <w:t>mirrorball’s</w:t>
      </w:r>
      <w:proofErr w:type="spellEnd"/>
      <w:r w:rsidRPr="006561E7">
        <w:rPr>
          <w:rFonts w:ascii="Times New Roman" w:hAnsi="Times New Roman" w:cs="Times New Roman"/>
          <w:sz w:val="24"/>
          <w:szCs w:val="24"/>
        </w:rPr>
        <w:t xml:space="preserve"> problem made clear, sometimes those solutions won’t work.  Fortunately, there is another way to learn how you feel, and that is by feeling it again – by having the real feeling in the here and now.  </w:t>
      </w:r>
      <w:r w:rsidR="00E47270" w:rsidRPr="006561E7">
        <w:rPr>
          <w:rFonts w:ascii="Times New Roman" w:hAnsi="Times New Roman" w:cs="Times New Roman"/>
          <w:sz w:val="24"/>
          <w:szCs w:val="24"/>
        </w:rPr>
        <w:t xml:space="preserve">Then you could get new evidence about your own attitudes.  </w:t>
      </w:r>
      <w:r w:rsidRPr="006561E7">
        <w:rPr>
          <w:rFonts w:ascii="Times New Roman" w:hAnsi="Times New Roman" w:cs="Times New Roman"/>
          <w:sz w:val="24"/>
          <w:szCs w:val="24"/>
        </w:rPr>
        <w:t>And a lot of our self-help talk around learning about ourselves is designed to facilitate exactly this experience.  Imagine the following situations:</w:t>
      </w:r>
    </w:p>
    <w:p w14:paraId="1EE27ABE" w14:textId="77777777" w:rsidR="00F86F5C" w:rsidRPr="006561E7" w:rsidRDefault="00F86F5C" w:rsidP="006561E7">
      <w:pPr>
        <w:spacing w:line="480" w:lineRule="auto"/>
        <w:ind w:left="720"/>
        <w:rPr>
          <w:rFonts w:ascii="Times New Roman" w:hAnsi="Times New Roman" w:cs="Times New Roman"/>
          <w:sz w:val="24"/>
          <w:szCs w:val="24"/>
        </w:rPr>
      </w:pPr>
      <w:r w:rsidRPr="006561E7">
        <w:rPr>
          <w:rFonts w:ascii="Times New Roman" w:hAnsi="Times New Roman" w:cs="Times New Roman"/>
          <w:i/>
          <w:iCs/>
          <w:sz w:val="24"/>
          <w:szCs w:val="24"/>
        </w:rPr>
        <w:t>Doubt</w:t>
      </w:r>
      <w:r w:rsidRPr="006561E7">
        <w:rPr>
          <w:rFonts w:ascii="Times New Roman" w:hAnsi="Times New Roman" w:cs="Times New Roman"/>
          <w:sz w:val="24"/>
          <w:szCs w:val="24"/>
        </w:rPr>
        <w:t>. You tell everyone you know that you are in love.  But in dark moments, you just don’t know.  You divulge your uncertainty to your friend, and she gives you some advice.  “Who do you think about when you’re not thinking about anything at all?” She asks.</w:t>
      </w:r>
    </w:p>
    <w:p w14:paraId="718B7BE0" w14:textId="6826FC86" w:rsidR="00F86F5C" w:rsidRPr="006561E7" w:rsidRDefault="00F86F5C" w:rsidP="006561E7">
      <w:pPr>
        <w:spacing w:line="480" w:lineRule="auto"/>
        <w:ind w:left="720"/>
        <w:rPr>
          <w:rFonts w:ascii="Times New Roman" w:hAnsi="Times New Roman" w:cs="Times New Roman"/>
          <w:sz w:val="24"/>
          <w:szCs w:val="24"/>
        </w:rPr>
      </w:pPr>
      <w:r w:rsidRPr="006561E7">
        <w:rPr>
          <w:rFonts w:ascii="Times New Roman" w:hAnsi="Times New Roman" w:cs="Times New Roman"/>
          <w:i/>
          <w:iCs/>
          <w:sz w:val="24"/>
          <w:szCs w:val="24"/>
        </w:rPr>
        <w:lastRenderedPageBreak/>
        <w:t>Choice</w:t>
      </w:r>
      <w:r w:rsidRPr="006561E7">
        <w:rPr>
          <w:rFonts w:ascii="Times New Roman" w:hAnsi="Times New Roman" w:cs="Times New Roman"/>
          <w:sz w:val="24"/>
          <w:szCs w:val="24"/>
        </w:rPr>
        <w:t xml:space="preserve">. You’re thinking of moving back to your hometown, but you are also </w:t>
      </w:r>
      <w:r w:rsidR="007F2FD2" w:rsidRPr="006561E7">
        <w:rPr>
          <w:rFonts w:ascii="Times New Roman" w:hAnsi="Times New Roman" w:cs="Times New Roman"/>
          <w:sz w:val="24"/>
          <w:szCs w:val="24"/>
        </w:rPr>
        <w:t>considering moving</w:t>
      </w:r>
      <w:r w:rsidRPr="006561E7">
        <w:rPr>
          <w:rFonts w:ascii="Times New Roman" w:hAnsi="Times New Roman" w:cs="Times New Roman"/>
          <w:sz w:val="24"/>
          <w:szCs w:val="24"/>
        </w:rPr>
        <w:t xml:space="preserve"> to the big city.  One day you pass by an old lawn sprinkler, and its sound brings to your mind a host of memories about the town where you grew up.  You feel a sudden desire to spend time at home.</w:t>
      </w:r>
    </w:p>
    <w:p w14:paraId="0F1C2AB4" w14:textId="312B5623" w:rsidR="00F86F5C" w:rsidRPr="006561E7" w:rsidRDefault="00F86F5C" w:rsidP="006561E7">
      <w:pPr>
        <w:spacing w:line="480" w:lineRule="auto"/>
        <w:ind w:left="720"/>
        <w:rPr>
          <w:rFonts w:ascii="Times New Roman" w:hAnsi="Times New Roman" w:cs="Times New Roman"/>
          <w:sz w:val="24"/>
          <w:szCs w:val="24"/>
        </w:rPr>
      </w:pPr>
      <w:r w:rsidRPr="006561E7">
        <w:rPr>
          <w:rFonts w:ascii="Times New Roman" w:hAnsi="Times New Roman" w:cs="Times New Roman"/>
          <w:i/>
          <w:iCs/>
          <w:sz w:val="24"/>
          <w:szCs w:val="24"/>
        </w:rPr>
        <w:t>Anger</w:t>
      </w:r>
      <w:r w:rsidRPr="006561E7">
        <w:rPr>
          <w:rFonts w:ascii="Times New Roman" w:hAnsi="Times New Roman" w:cs="Times New Roman"/>
          <w:sz w:val="24"/>
          <w:szCs w:val="24"/>
        </w:rPr>
        <w:t xml:space="preserve">. After a long period of wondering if you should leave your job, a small slight by your boss fills you with anger, calling attention to </w:t>
      </w:r>
      <w:r w:rsidR="007F2FD2" w:rsidRPr="006561E7">
        <w:rPr>
          <w:rFonts w:ascii="Times New Roman" w:hAnsi="Times New Roman" w:cs="Times New Roman"/>
          <w:sz w:val="24"/>
          <w:szCs w:val="24"/>
        </w:rPr>
        <w:t>a host</w:t>
      </w:r>
      <w:r w:rsidRPr="006561E7">
        <w:rPr>
          <w:rFonts w:ascii="Times New Roman" w:hAnsi="Times New Roman" w:cs="Times New Roman"/>
          <w:sz w:val="24"/>
          <w:szCs w:val="24"/>
        </w:rPr>
        <w:t xml:space="preserve"> of other indignities you had been ignoring.  You put in notice that day.</w:t>
      </w:r>
    </w:p>
    <w:p w14:paraId="469EE547" w14:textId="77777777" w:rsidR="00F86F5C" w:rsidRPr="006561E7" w:rsidRDefault="00F86F5C" w:rsidP="006561E7">
      <w:pPr>
        <w:spacing w:line="480" w:lineRule="auto"/>
        <w:ind w:left="720"/>
        <w:rPr>
          <w:rFonts w:ascii="Times New Roman" w:hAnsi="Times New Roman" w:cs="Times New Roman"/>
          <w:sz w:val="24"/>
          <w:szCs w:val="24"/>
        </w:rPr>
      </w:pPr>
      <w:r w:rsidRPr="006561E7">
        <w:rPr>
          <w:rFonts w:ascii="Times New Roman" w:hAnsi="Times New Roman" w:cs="Times New Roman"/>
          <w:i/>
          <w:iCs/>
          <w:sz w:val="24"/>
          <w:szCs w:val="24"/>
        </w:rPr>
        <w:t>Skill</w:t>
      </w:r>
      <w:r w:rsidRPr="006561E7">
        <w:rPr>
          <w:rFonts w:ascii="Times New Roman" w:hAnsi="Times New Roman" w:cs="Times New Roman"/>
          <w:sz w:val="24"/>
          <w:szCs w:val="24"/>
        </w:rPr>
        <w:t>. You are trying to hit the perfect tennis serve, snapping your wrist downward at the top of the racket’s arc while pronating the racket just as it makes contact with the side of the ball.  During a lesson, your coach tries to get you to move more naturally.  “Stop thinking about each step!” she says.</w:t>
      </w:r>
    </w:p>
    <w:p w14:paraId="58CE9CDF" w14:textId="4163917A"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 xml:space="preserve">Each of these cases exploits a lapse of agency to learn about the self.  In Doubt, the idea is that what we think about when we are not actively monitoring our thoughts can teach us about our real feelings.  </w:t>
      </w:r>
      <w:r w:rsidR="00035D79" w:rsidRPr="006561E7">
        <w:rPr>
          <w:rFonts w:ascii="Times New Roman" w:hAnsi="Times New Roman" w:cs="Times New Roman"/>
          <w:sz w:val="24"/>
          <w:szCs w:val="24"/>
        </w:rPr>
        <w:t>Letting our minds wander can help us explore.</w:t>
      </w:r>
      <w:r w:rsidR="00035D79" w:rsidRPr="00BC1BDD">
        <w:rPr>
          <w:rStyle w:val="FootnoteReference"/>
        </w:rPr>
        <w:footnoteReference w:id="36"/>
      </w:r>
      <w:r w:rsidR="00035D79" w:rsidRPr="006561E7">
        <w:rPr>
          <w:rFonts w:ascii="Times New Roman" w:hAnsi="Times New Roman" w:cs="Times New Roman"/>
          <w:sz w:val="24"/>
          <w:szCs w:val="24"/>
        </w:rPr>
        <w:t xml:space="preserve">  </w:t>
      </w:r>
      <w:r w:rsidRPr="006561E7">
        <w:rPr>
          <w:rFonts w:ascii="Times New Roman" w:hAnsi="Times New Roman" w:cs="Times New Roman"/>
          <w:sz w:val="24"/>
          <w:szCs w:val="24"/>
        </w:rPr>
        <w:t xml:space="preserve">Something similar goes for action: You might decide what you most want to do by reflecting on what you just find yourself doing when you have no plans, or are procrastinating.  In Choice, involuntary memories help call to mind aspects of an experience long forgotten, and the feelings that arise from these provide clues about how the agent feels.  In Anger, a breakdown of emotional regulation alerts the agent to their true feelings.  Skill is another case in which your manual, intentional thought serves you </w:t>
      </w:r>
      <w:r w:rsidRPr="006561E7">
        <w:rPr>
          <w:rFonts w:ascii="Times New Roman" w:hAnsi="Times New Roman" w:cs="Times New Roman"/>
          <w:sz w:val="24"/>
          <w:szCs w:val="24"/>
        </w:rPr>
        <w:lastRenderedPageBreak/>
        <w:t>worse than a less intentional, more automated kind of activity.  What unites cases like these is that the agent makes use of aspects of their agency over which they are passive to understand themselves better and act more effectively.</w:t>
      </w:r>
      <w:r w:rsidRPr="00BC1BDD">
        <w:rPr>
          <w:rStyle w:val="FootnoteReference"/>
        </w:rPr>
        <w:footnoteReference w:id="37"/>
      </w:r>
      <w:r w:rsidRPr="006561E7">
        <w:rPr>
          <w:rFonts w:ascii="Times New Roman" w:hAnsi="Times New Roman" w:cs="Times New Roman"/>
          <w:sz w:val="24"/>
          <w:szCs w:val="24"/>
        </w:rPr>
        <w:t xml:space="preserve">  </w:t>
      </w:r>
    </w:p>
    <w:p w14:paraId="09650D2D" w14:textId="1CE492A2"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The mastermind, however, is by definition always actively regulating their activity.  Their agency never breaks down.  The mastermind is a hyper-agent, capable of focus and grit and persistence that would put the rest of us to shame.  But the mastermind’s very success at maintaining control over their own agency means they’re never a passive recipient to their own experience.  And that passivity, we’ve seen, is just what is needed to acquire </w:t>
      </w:r>
      <w:r w:rsidR="00E47270" w:rsidRPr="006561E7">
        <w:rPr>
          <w:rFonts w:ascii="Times New Roman" w:hAnsi="Times New Roman" w:cs="Times New Roman"/>
          <w:sz w:val="24"/>
          <w:szCs w:val="24"/>
        </w:rPr>
        <w:t>evidence about one’s emotions and desires</w:t>
      </w:r>
      <w:r w:rsidRPr="006561E7">
        <w:rPr>
          <w:rFonts w:ascii="Times New Roman" w:hAnsi="Times New Roman" w:cs="Times New Roman"/>
          <w:sz w:val="24"/>
          <w:szCs w:val="24"/>
        </w:rPr>
        <w:t xml:space="preserve">.  </w:t>
      </w:r>
    </w:p>
    <w:p w14:paraId="04B73BFC" w14:textId="77777777"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For a long time, philosophers thought that the best way of reasoning was to be in control, to decide in the ‘cool moments’ free from distortions and passions.  But the problem with that view is that it’s sometimes the passions – the hot moments – that teach us about what we really feel, and so also about who we really are.</w:t>
      </w:r>
      <w:r w:rsidRPr="00BC1BDD">
        <w:rPr>
          <w:rStyle w:val="FootnoteReference"/>
        </w:rPr>
        <w:footnoteReference w:id="38"/>
      </w:r>
    </w:p>
    <w:p w14:paraId="0484F4B6" w14:textId="6DBC7ED8"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The mastermind might object that they can mastermind themselves – simulating an intense experience in their own mind.  They might imagine losing control of their emotions -- getting angry or sad or falling in love.  They might simulate speaking now at a wedding or an </w:t>
      </w:r>
      <w:r w:rsidR="007F2FD2" w:rsidRPr="006561E7">
        <w:rPr>
          <w:rFonts w:ascii="Times New Roman" w:hAnsi="Times New Roman" w:cs="Times New Roman"/>
          <w:sz w:val="24"/>
          <w:szCs w:val="24"/>
        </w:rPr>
        <w:t>ex-lover</w:t>
      </w:r>
      <w:r w:rsidRPr="006561E7">
        <w:rPr>
          <w:rFonts w:ascii="Times New Roman" w:hAnsi="Times New Roman" w:cs="Times New Roman"/>
          <w:sz w:val="24"/>
          <w:szCs w:val="24"/>
        </w:rPr>
        <w:t xml:space="preserve"> sinking into the swamp or retreating into a secret garden in the mind.  But it’s not so easy.  We only know what our red-hot emotional experiences will be like when we have them for real.</w:t>
      </w:r>
      <w:r w:rsidRPr="00BC1BDD">
        <w:rPr>
          <w:rStyle w:val="FootnoteReference"/>
        </w:rPr>
        <w:footnoteReference w:id="39"/>
      </w:r>
      <w:r w:rsidRPr="006561E7">
        <w:rPr>
          <w:rFonts w:ascii="Times New Roman" w:hAnsi="Times New Roman" w:cs="Times New Roman"/>
          <w:sz w:val="24"/>
          <w:szCs w:val="24"/>
        </w:rPr>
        <w:t xml:space="preserve">  </w:t>
      </w:r>
      <w:r w:rsidRPr="006561E7">
        <w:rPr>
          <w:rFonts w:ascii="Times New Roman" w:hAnsi="Times New Roman" w:cs="Times New Roman"/>
          <w:sz w:val="24"/>
          <w:szCs w:val="24"/>
        </w:rPr>
        <w:lastRenderedPageBreak/>
        <w:t>As Lindsay Brainard points out in this volume, sometimes no amount of simulation can give you the answer for the real-life moment when someone is on their knees and asks you.</w:t>
      </w:r>
      <w:r w:rsidR="00E47270" w:rsidRPr="00BC1BDD">
        <w:rPr>
          <w:rStyle w:val="FootnoteReference"/>
        </w:rPr>
        <w:footnoteReference w:id="40"/>
      </w:r>
      <w:r w:rsidRPr="006561E7">
        <w:rPr>
          <w:rFonts w:ascii="Times New Roman" w:hAnsi="Times New Roman" w:cs="Times New Roman"/>
          <w:sz w:val="24"/>
          <w:szCs w:val="24"/>
        </w:rPr>
        <w:t xml:space="preserve">  </w:t>
      </w:r>
    </w:p>
    <w:p w14:paraId="7BACAC80" w14:textId="4191ED4D"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ab/>
        <w:t xml:space="preserve">It’s hard for the mastermind to know themselves, and that makes it hard for other people to know them as well.  It’s a commonplace thought – and one shared by philosophers – that we often come to love people by seeing their flaws.  Rosalind </w:t>
      </w:r>
      <w:proofErr w:type="spellStart"/>
      <w:r w:rsidRPr="006561E7">
        <w:rPr>
          <w:rFonts w:ascii="Times New Roman" w:hAnsi="Times New Roman" w:cs="Times New Roman"/>
          <w:sz w:val="24"/>
          <w:szCs w:val="24"/>
        </w:rPr>
        <w:t>Hursthouse</w:t>
      </w:r>
      <w:proofErr w:type="spellEnd"/>
      <w:r w:rsidRPr="006561E7">
        <w:rPr>
          <w:rFonts w:ascii="Times New Roman" w:hAnsi="Times New Roman" w:cs="Times New Roman"/>
          <w:sz w:val="24"/>
          <w:szCs w:val="24"/>
        </w:rPr>
        <w:t xml:space="preserve"> once noted that it forms some “bond of sympathy” to see people’s foibles, accidents, and senseless or “</w:t>
      </w:r>
      <w:proofErr w:type="spellStart"/>
      <w:r w:rsidRPr="006561E7">
        <w:rPr>
          <w:rFonts w:ascii="Times New Roman" w:hAnsi="Times New Roman" w:cs="Times New Roman"/>
          <w:sz w:val="24"/>
          <w:szCs w:val="24"/>
        </w:rPr>
        <w:t>arational</w:t>
      </w:r>
      <w:proofErr w:type="spellEnd"/>
      <w:r w:rsidRPr="006561E7">
        <w:rPr>
          <w:rFonts w:ascii="Times New Roman" w:hAnsi="Times New Roman" w:cs="Times New Roman"/>
          <w:sz w:val="24"/>
          <w:szCs w:val="24"/>
        </w:rPr>
        <w:t>” actions.  As an example of the latter, she imagines coming to hate someone you once loved, after which one proceeds “violently destroying or damaging anything connected with the hated person,” including “pictures, letters, presents, recordings of ‘our song,’ etc.”</w:t>
      </w:r>
      <w:r w:rsidRPr="00BC1BDD">
        <w:rPr>
          <w:rStyle w:val="FootnoteReference"/>
        </w:rPr>
        <w:footnoteReference w:id="41"/>
      </w:r>
    </w:p>
    <w:p w14:paraId="2A62A828" w14:textId="63788530"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To the </w:t>
      </w:r>
      <w:proofErr w:type="spellStart"/>
      <w:r w:rsidRPr="006561E7">
        <w:rPr>
          <w:rFonts w:ascii="Times New Roman" w:hAnsi="Times New Roman" w:cs="Times New Roman"/>
          <w:sz w:val="24"/>
          <w:szCs w:val="24"/>
        </w:rPr>
        <w:t>Swiftie</w:t>
      </w:r>
      <w:proofErr w:type="spellEnd"/>
      <w:r w:rsidRPr="006561E7">
        <w:rPr>
          <w:rFonts w:ascii="Times New Roman" w:hAnsi="Times New Roman" w:cs="Times New Roman"/>
          <w:sz w:val="24"/>
          <w:szCs w:val="24"/>
        </w:rPr>
        <w:t xml:space="preserve">, it will sound as if </w:t>
      </w:r>
      <w:proofErr w:type="spellStart"/>
      <w:r w:rsidRPr="006561E7">
        <w:rPr>
          <w:rFonts w:ascii="Times New Roman" w:hAnsi="Times New Roman" w:cs="Times New Roman"/>
          <w:sz w:val="24"/>
          <w:szCs w:val="24"/>
        </w:rPr>
        <w:t>Hursthouse</w:t>
      </w:r>
      <w:proofErr w:type="spellEnd"/>
      <w:r w:rsidRPr="006561E7">
        <w:rPr>
          <w:rFonts w:ascii="Times New Roman" w:hAnsi="Times New Roman" w:cs="Times New Roman"/>
          <w:sz w:val="24"/>
          <w:szCs w:val="24"/>
        </w:rPr>
        <w:t xml:space="preserve"> must have written that sentence after listening to the breakup tracks on Swift’s debut album.  Destroying an old ‘our song’ or setting flame an ex’s picture-to-burn may be </w:t>
      </w:r>
      <w:proofErr w:type="spellStart"/>
      <w:r w:rsidRPr="006561E7">
        <w:rPr>
          <w:rFonts w:ascii="Times New Roman" w:hAnsi="Times New Roman" w:cs="Times New Roman"/>
          <w:sz w:val="24"/>
          <w:szCs w:val="24"/>
        </w:rPr>
        <w:t>arational</w:t>
      </w:r>
      <w:proofErr w:type="spellEnd"/>
      <w:r w:rsidRPr="006561E7">
        <w:rPr>
          <w:rFonts w:ascii="Times New Roman" w:hAnsi="Times New Roman" w:cs="Times New Roman"/>
          <w:sz w:val="24"/>
          <w:szCs w:val="24"/>
        </w:rPr>
        <w:t xml:space="preserve">, but such actions are also deeply real.  We recognize lapses of agency like this because we suffer from them as well.  We sympathize with the agent failing in these familiar ways.  </w:t>
      </w:r>
      <w:proofErr w:type="spellStart"/>
      <w:r w:rsidRPr="006561E7">
        <w:rPr>
          <w:rFonts w:ascii="Times New Roman" w:hAnsi="Times New Roman" w:cs="Times New Roman"/>
          <w:sz w:val="24"/>
          <w:szCs w:val="24"/>
        </w:rPr>
        <w:t>Hursthouse</w:t>
      </w:r>
      <w:proofErr w:type="spellEnd"/>
      <w:r w:rsidRPr="006561E7">
        <w:rPr>
          <w:rFonts w:ascii="Times New Roman" w:hAnsi="Times New Roman" w:cs="Times New Roman"/>
          <w:sz w:val="24"/>
          <w:szCs w:val="24"/>
        </w:rPr>
        <w:t xml:space="preserve"> even noted that when she made this point in philosophy talks, audience members would frequently come up to her with “delighted recognition” of her examples, and helpfully add to her list.  And this kind of makes sense, because whatever else we can say of a person’s red emotions, at least they aren’t based in strategy.</w:t>
      </w:r>
      <w:r w:rsidR="00FC3DFA">
        <w:rPr>
          <w:rFonts w:ascii="Times New Roman" w:hAnsi="Times New Roman" w:cs="Times New Roman"/>
          <w:sz w:val="24"/>
          <w:szCs w:val="24"/>
        </w:rPr>
        <w:t xml:space="preserve">  </w:t>
      </w:r>
      <w:r w:rsidRPr="006561E7">
        <w:rPr>
          <w:rFonts w:ascii="Times New Roman" w:hAnsi="Times New Roman" w:cs="Times New Roman"/>
          <w:sz w:val="24"/>
          <w:szCs w:val="24"/>
        </w:rPr>
        <w:t>And because we can know they’re not putting up a front, we can let down our guard.  We can take what we see as a manifestation of who they are, not who they want us to see in them.</w:t>
      </w:r>
    </w:p>
    <w:p w14:paraId="25D9D189" w14:textId="219A67AB"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lastRenderedPageBreak/>
        <w:t xml:space="preserve">Let’s say that a heroic person is one who’s wholeheartedly committed to one cause – maybe so much so that it threatens to swallow up who they are.  If having a heroic personality means singular commitment to a cause outside oneself, then its opposite would be to have no commitment to any cause beyond oneself.  To be an anti-hero is for one’s own success to swallow up any causes.  As we’ve seen, that risks losing who you are in a different way.  And if you risk losing yourself, then you don’t do anything that exhibits who you really are to the people around.  They have no mistakes in which to take delighted recognition of the humanity you share with them.  To be on the side of the anti-hero is to be never quite sure who-it-is whose side you’re on.  And if you don’t know whose side you’re on, your own position is suddenly complicated.  It can be exhausting.  </w:t>
      </w:r>
    </w:p>
    <w:p w14:paraId="304847CB" w14:textId="77777777" w:rsidR="00F86F5C" w:rsidRPr="006561E7" w:rsidRDefault="00F86F5C" w:rsidP="006561E7">
      <w:pPr>
        <w:pStyle w:val="ListParagraph"/>
        <w:numPr>
          <w:ilvl w:val="0"/>
          <w:numId w:val="1"/>
        </w:numPr>
        <w:spacing w:line="480" w:lineRule="auto"/>
        <w:rPr>
          <w:rFonts w:ascii="Times New Roman" w:hAnsi="Times New Roman" w:cs="Times New Roman"/>
          <w:b/>
          <w:bCs/>
          <w:sz w:val="24"/>
          <w:szCs w:val="24"/>
        </w:rPr>
      </w:pPr>
      <w:r w:rsidRPr="006561E7">
        <w:rPr>
          <w:rFonts w:ascii="Times New Roman" w:hAnsi="Times New Roman" w:cs="Times New Roman"/>
          <w:b/>
          <w:bCs/>
          <w:sz w:val="24"/>
          <w:szCs w:val="24"/>
        </w:rPr>
        <w:t>Conclusion</w:t>
      </w:r>
    </w:p>
    <w:p w14:paraId="5FF6F41C" w14:textId="77777777" w:rsidR="00F86F5C" w:rsidRPr="006561E7" w:rsidRDefault="00F86F5C" w:rsidP="006561E7">
      <w:pPr>
        <w:spacing w:line="480" w:lineRule="auto"/>
        <w:rPr>
          <w:rFonts w:ascii="Times New Roman" w:hAnsi="Times New Roman" w:cs="Times New Roman"/>
          <w:sz w:val="24"/>
          <w:szCs w:val="24"/>
        </w:rPr>
      </w:pPr>
      <w:r w:rsidRPr="006561E7">
        <w:rPr>
          <w:rFonts w:ascii="Times New Roman" w:hAnsi="Times New Roman" w:cs="Times New Roman"/>
          <w:sz w:val="24"/>
          <w:szCs w:val="24"/>
        </w:rPr>
        <w:t xml:space="preserve">There’s nothing wrong with being an extraordinary agent.  It’s an incredible power to control your own agency.  It’s what lets you know you can face anything, can get through anything.  In this essay, I’ve looked at the downside of being this kind of agent, which I’ve called the mastermind’s problem.  That problem is that better you are at being an agent, the harder it can be to know what kind of agent you are.  </w:t>
      </w:r>
    </w:p>
    <w:p w14:paraId="1FFFCD4F" w14:textId="0E232702" w:rsidR="00F86F5C" w:rsidRPr="006561E7" w:rsidRDefault="00F86F5C" w:rsidP="006561E7">
      <w:pPr>
        <w:spacing w:line="480" w:lineRule="auto"/>
        <w:ind w:firstLine="720"/>
        <w:rPr>
          <w:rFonts w:ascii="Times New Roman" w:hAnsi="Times New Roman" w:cs="Times New Roman"/>
          <w:sz w:val="24"/>
          <w:szCs w:val="24"/>
        </w:rPr>
      </w:pPr>
      <w:r w:rsidRPr="006561E7">
        <w:rPr>
          <w:rFonts w:ascii="Times New Roman" w:hAnsi="Times New Roman" w:cs="Times New Roman"/>
          <w:sz w:val="24"/>
          <w:szCs w:val="24"/>
        </w:rPr>
        <w:t xml:space="preserve">I will end with an observation, and finally with what I think might be </w:t>
      </w:r>
      <w:r w:rsidR="00FC3DFA">
        <w:rPr>
          <w:rFonts w:ascii="Times New Roman" w:hAnsi="Times New Roman" w:cs="Times New Roman"/>
          <w:sz w:val="24"/>
          <w:szCs w:val="24"/>
        </w:rPr>
        <w:t xml:space="preserve">the </w:t>
      </w:r>
      <w:r w:rsidRPr="006561E7">
        <w:rPr>
          <w:rFonts w:ascii="Times New Roman" w:hAnsi="Times New Roman" w:cs="Times New Roman"/>
          <w:sz w:val="24"/>
          <w:szCs w:val="24"/>
        </w:rPr>
        <w:t xml:space="preserve">profoundest Swiftian advice.  First, the observation: Being a mastermind means that your agency will never give out on you.  You can always keep going.  And that means you can only give up on </w:t>
      </w:r>
      <w:r w:rsidRPr="006561E7">
        <w:rPr>
          <w:rFonts w:ascii="Times New Roman" w:hAnsi="Times New Roman" w:cs="Times New Roman"/>
          <w:sz w:val="24"/>
          <w:szCs w:val="24"/>
        </w:rPr>
        <w:lastRenderedPageBreak/>
        <w:t>something by making a choice.  Making choices takes courage.  And that is why sometimes, to quit is the brave thing.</w:t>
      </w:r>
      <w:r w:rsidR="009F75B0">
        <w:rPr>
          <w:rStyle w:val="FootnoteReference"/>
          <w:rFonts w:ascii="Times New Roman" w:hAnsi="Times New Roman" w:cs="Times New Roman"/>
          <w:sz w:val="24"/>
          <w:szCs w:val="24"/>
        </w:rPr>
        <w:footnoteReference w:id="42"/>
      </w:r>
      <w:r w:rsidRPr="006561E7">
        <w:rPr>
          <w:rFonts w:ascii="Times New Roman" w:hAnsi="Times New Roman" w:cs="Times New Roman"/>
          <w:sz w:val="24"/>
          <w:szCs w:val="24"/>
        </w:rPr>
        <w:t xml:space="preserve"> </w:t>
      </w:r>
    </w:p>
    <w:p w14:paraId="33742232" w14:textId="77777777" w:rsidR="00F86F5C" w:rsidRPr="006561E7" w:rsidRDefault="00F86F5C" w:rsidP="006561E7">
      <w:pPr>
        <w:spacing w:line="480" w:lineRule="auto"/>
        <w:ind w:firstLine="720"/>
        <w:rPr>
          <w:rFonts w:ascii="Times New Roman" w:hAnsi="Times New Roman" w:cs="Times New Roman"/>
          <w:sz w:val="24"/>
          <w:szCs w:val="24"/>
        </w:rPr>
      </w:pPr>
    </w:p>
    <w:p w14:paraId="0950B17B" w14:textId="77777777" w:rsidR="00F86F5C" w:rsidRPr="006561E7" w:rsidRDefault="00F86F5C" w:rsidP="006561E7">
      <w:pPr>
        <w:spacing w:line="480" w:lineRule="auto"/>
        <w:ind w:firstLine="720"/>
        <w:rPr>
          <w:rFonts w:ascii="Times New Roman" w:hAnsi="Times New Roman" w:cs="Times New Roman"/>
          <w:sz w:val="24"/>
          <w:szCs w:val="24"/>
        </w:rPr>
      </w:pPr>
    </w:p>
    <w:p w14:paraId="77B582F0" w14:textId="77777777" w:rsidR="00F86F5C" w:rsidRPr="006561E7" w:rsidRDefault="00F86F5C" w:rsidP="006561E7">
      <w:pPr>
        <w:spacing w:line="480" w:lineRule="auto"/>
        <w:ind w:firstLine="720"/>
        <w:rPr>
          <w:rFonts w:ascii="Times New Roman" w:hAnsi="Times New Roman" w:cs="Times New Roman"/>
          <w:sz w:val="24"/>
          <w:szCs w:val="24"/>
        </w:rPr>
      </w:pPr>
    </w:p>
    <w:p w14:paraId="0CBF1DC4" w14:textId="0279404C" w:rsidR="00F55205" w:rsidRPr="006561E7" w:rsidRDefault="00C658AD" w:rsidP="006561E7">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 </w:t>
      </w:r>
    </w:p>
    <w:sectPr w:rsidR="00F55205" w:rsidRPr="006561E7" w:rsidSect="00F86F5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9ABC" w14:textId="77777777" w:rsidR="006169BC" w:rsidRDefault="006169BC" w:rsidP="00F86F5C">
      <w:pPr>
        <w:spacing w:after="0" w:line="240" w:lineRule="auto"/>
      </w:pPr>
      <w:r>
        <w:separator/>
      </w:r>
    </w:p>
  </w:endnote>
  <w:endnote w:type="continuationSeparator" w:id="0">
    <w:p w14:paraId="7183C4E4" w14:textId="77777777" w:rsidR="006169BC" w:rsidRDefault="006169BC" w:rsidP="00F8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17FF" w14:textId="77777777" w:rsidR="006169BC" w:rsidRDefault="006169BC" w:rsidP="00F86F5C">
      <w:pPr>
        <w:spacing w:after="0" w:line="240" w:lineRule="auto"/>
      </w:pPr>
      <w:r>
        <w:separator/>
      </w:r>
    </w:p>
  </w:footnote>
  <w:footnote w:type="continuationSeparator" w:id="0">
    <w:p w14:paraId="7B5BFE1B" w14:textId="77777777" w:rsidR="006169BC" w:rsidRDefault="006169BC" w:rsidP="00F86F5C">
      <w:pPr>
        <w:spacing w:after="0" w:line="240" w:lineRule="auto"/>
      </w:pPr>
      <w:r>
        <w:continuationSeparator/>
      </w:r>
    </w:p>
  </w:footnote>
  <w:footnote w:id="1">
    <w:p w14:paraId="54684B07" w14:textId="52FAF73D" w:rsidR="00993965" w:rsidRPr="00032A25" w:rsidRDefault="00993965">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EC4BAC" w:rsidRPr="00032A25">
        <w:rPr>
          <w:rFonts w:ascii="Times New Roman" w:hAnsi="Times New Roman" w:cs="Times New Roman"/>
          <w:sz w:val="24"/>
          <w:szCs w:val="24"/>
        </w:rPr>
        <w:instrText xml:space="preserve"> ADDIN ZOTERO_ITEM CSL_CITATION {"citationID":"pkZrMgrG","properties":{"formattedCitation":"Taylor Swift, \\uc0\\u8220{}This Is Why We Can\\uc0\\u8217{}t Have Nice Things,\\uc0\\u8221{} in {\\i{}Reputation} (Big Machine Records, 2017).","plainCitation":"Taylor Swift, “This Is Why We Can’t Have Nice Things,” in Reputation (Big Machine Records, 2017).","noteIndex":1},"citationItems":[{"id":12193,"uris":["http://zotero.org/users/1009106/items/ADN4XM8L"],"itemData":{"id":12193,"type":"chapter","container-title":"reputation","publisher":"Big Machine Records","title":"This Is Why We Can't Have Nice Things","author":[{"family":"Swift","given":"Taylor"}],"issued":{"date-parts":[["2017"]]}}}],"schema":"https://github.com/citation-style-language/schema/raw/master/csl-citation.json"} </w:instrText>
      </w:r>
      <w:r w:rsidRPr="00032A25">
        <w:rPr>
          <w:rFonts w:ascii="Times New Roman" w:hAnsi="Times New Roman" w:cs="Times New Roman"/>
          <w:sz w:val="24"/>
          <w:szCs w:val="24"/>
        </w:rPr>
        <w:fldChar w:fldCharType="separate"/>
      </w:r>
      <w:r w:rsidR="00EC4BAC" w:rsidRPr="00032A25">
        <w:rPr>
          <w:rFonts w:ascii="Times New Roman" w:hAnsi="Times New Roman" w:cs="Times New Roman"/>
          <w:sz w:val="24"/>
          <w:szCs w:val="24"/>
        </w:rPr>
        <w:t>Taylor Swift, “This Is Why We Can’t Have Nice Things,</w:t>
      </w:r>
      <w:r w:rsidR="00A52620" w:rsidRPr="00032A25">
        <w:rPr>
          <w:rFonts w:ascii="Times New Roman" w:hAnsi="Times New Roman" w:cs="Times New Roman"/>
          <w:sz w:val="24"/>
          <w:szCs w:val="24"/>
        </w:rPr>
        <w:t>”</w:t>
      </w:r>
      <w:r w:rsidR="00EC4BAC" w:rsidRPr="00032A25">
        <w:rPr>
          <w:rFonts w:ascii="Times New Roman" w:hAnsi="Times New Roman" w:cs="Times New Roman"/>
          <w:sz w:val="24"/>
          <w:szCs w:val="24"/>
        </w:rPr>
        <w:t xml:space="preserve"> </w:t>
      </w:r>
      <w:r w:rsidR="00EC4BAC" w:rsidRPr="00032A25">
        <w:rPr>
          <w:rFonts w:ascii="Times New Roman" w:hAnsi="Times New Roman" w:cs="Times New Roman"/>
          <w:i/>
          <w:iCs/>
          <w:sz w:val="24"/>
          <w:szCs w:val="24"/>
        </w:rPr>
        <w:t>Reputation</w:t>
      </w:r>
      <w:r w:rsidR="00EC4BAC" w:rsidRPr="00032A25">
        <w:rPr>
          <w:rFonts w:ascii="Times New Roman" w:hAnsi="Times New Roman" w:cs="Times New Roman"/>
          <w:sz w:val="24"/>
          <w:szCs w:val="24"/>
        </w:rPr>
        <w:t xml:space="preserve"> (Big Machine Records, 2017).</w:t>
      </w:r>
      <w:r w:rsidRPr="00032A25">
        <w:rPr>
          <w:rFonts w:ascii="Times New Roman" w:hAnsi="Times New Roman" w:cs="Times New Roman"/>
          <w:sz w:val="24"/>
          <w:szCs w:val="24"/>
        </w:rPr>
        <w:fldChar w:fldCharType="end"/>
      </w:r>
    </w:p>
  </w:footnote>
  <w:footnote w:id="2">
    <w:p w14:paraId="77DF1EC0" w14:textId="6F898445" w:rsidR="00993965" w:rsidRPr="00032A25" w:rsidRDefault="00993965">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057F14" w:rsidRPr="00032A25">
        <w:rPr>
          <w:rFonts w:ascii="Times New Roman" w:hAnsi="Times New Roman" w:cs="Times New Roman"/>
          <w:sz w:val="24"/>
          <w:szCs w:val="24"/>
        </w:rPr>
        <w:fldChar w:fldCharType="begin"/>
      </w:r>
      <w:r w:rsidR="00EC4BAC" w:rsidRPr="00032A25">
        <w:rPr>
          <w:rFonts w:ascii="Times New Roman" w:hAnsi="Times New Roman" w:cs="Times New Roman"/>
          <w:sz w:val="24"/>
          <w:szCs w:val="24"/>
        </w:rPr>
        <w:instrText xml:space="preserve"> ADDIN ZOTERO_ITEM CSL_CITATION {"citationID":"XoxUjANa","properties":{"formattedCitation":"Taylor Swift, \\uc0\\u8220{}I Did Something Bad,\\uc0\\u8221{} in {\\i{}Reputation} (Big Machine Records, 2017); Taylor Swift, \\uc0\\u8220{}Cowboy like Me,\\uc0\\u8221{} in {\\i{}Evermore} (Republic Records, 2020).","plainCitation":"Taylor Swift, “I Did Something Bad,” in Reputation (Big Machine Records, 2017); Taylor Swift, “Cowboy like Me,” in Evermore (Republic Records, 2020).","noteIndex":2},"citationItems":[{"id":12203,"uris":["http://zotero.org/users/1009106/items/ACAVZG4L"],"itemData":{"id":12203,"type":"chapter","container-title":"reputation","publisher":"Big Machine Records","title":"I Did Something Bad","author":[{"family":"Swift","given":"Taylor"}],"issued":{"date-parts":[["2017"]]}}},{"id":11955,"uris":["http://zotero.org/users/1009106/items/ZDAENU3F"],"itemData":{"id":11955,"type":"chapter","container-title":"evermore","publisher":"Republic Records","title":"cowboy like me","author":[{"family":"Swift","given":"Taylor"}],"issued":{"date-parts":[["2020"]]}}}],"schema":"https://github.com/citation-style-language/schema/raw/master/csl-citation.json"} </w:instrText>
      </w:r>
      <w:r w:rsidR="00057F14" w:rsidRPr="00032A25">
        <w:rPr>
          <w:rFonts w:ascii="Times New Roman" w:hAnsi="Times New Roman" w:cs="Times New Roman"/>
          <w:sz w:val="24"/>
          <w:szCs w:val="24"/>
        </w:rPr>
        <w:fldChar w:fldCharType="separate"/>
      </w:r>
      <w:r w:rsidR="00EC4BAC" w:rsidRPr="00032A25">
        <w:rPr>
          <w:rFonts w:ascii="Times New Roman" w:hAnsi="Times New Roman" w:cs="Times New Roman"/>
          <w:sz w:val="24"/>
          <w:szCs w:val="24"/>
        </w:rPr>
        <w:t>Taylor Swift, “I Did Something Bad,</w:t>
      </w:r>
      <w:r w:rsidR="00A52620" w:rsidRPr="00032A25">
        <w:rPr>
          <w:rFonts w:ascii="Times New Roman" w:hAnsi="Times New Roman" w:cs="Times New Roman"/>
          <w:sz w:val="24"/>
          <w:szCs w:val="24"/>
        </w:rPr>
        <w:t>”</w:t>
      </w:r>
      <w:r w:rsidR="00EC4BAC" w:rsidRPr="00032A25">
        <w:rPr>
          <w:rFonts w:ascii="Times New Roman" w:hAnsi="Times New Roman" w:cs="Times New Roman"/>
          <w:sz w:val="24"/>
          <w:szCs w:val="24"/>
        </w:rPr>
        <w:t xml:space="preserve"> </w:t>
      </w:r>
      <w:r w:rsidR="00EC4BAC" w:rsidRPr="00032A25">
        <w:rPr>
          <w:rFonts w:ascii="Times New Roman" w:hAnsi="Times New Roman" w:cs="Times New Roman"/>
          <w:i/>
          <w:iCs/>
          <w:sz w:val="24"/>
          <w:szCs w:val="24"/>
        </w:rPr>
        <w:t>Reputation</w:t>
      </w:r>
      <w:r w:rsidR="00EC4BAC" w:rsidRPr="00032A25">
        <w:rPr>
          <w:rFonts w:ascii="Times New Roman" w:hAnsi="Times New Roman" w:cs="Times New Roman"/>
          <w:sz w:val="24"/>
          <w:szCs w:val="24"/>
        </w:rPr>
        <w:t xml:space="preserve"> (Big Machine Records, 2017); Taylor Swift, “Cowboy like Me,</w:t>
      </w:r>
      <w:r w:rsidR="00A52620" w:rsidRPr="00032A25">
        <w:rPr>
          <w:rFonts w:ascii="Times New Roman" w:hAnsi="Times New Roman" w:cs="Times New Roman"/>
          <w:sz w:val="24"/>
          <w:szCs w:val="24"/>
        </w:rPr>
        <w:t>”</w:t>
      </w:r>
      <w:r w:rsidR="00EC4BAC" w:rsidRPr="00032A25">
        <w:rPr>
          <w:rFonts w:ascii="Times New Roman" w:hAnsi="Times New Roman" w:cs="Times New Roman"/>
          <w:sz w:val="24"/>
          <w:szCs w:val="24"/>
        </w:rPr>
        <w:t xml:space="preserve"> </w:t>
      </w:r>
      <w:r w:rsidR="00EC4BAC" w:rsidRPr="00032A25">
        <w:rPr>
          <w:rFonts w:ascii="Times New Roman" w:hAnsi="Times New Roman" w:cs="Times New Roman"/>
          <w:i/>
          <w:iCs/>
          <w:sz w:val="24"/>
          <w:szCs w:val="24"/>
        </w:rPr>
        <w:t>Evermore</w:t>
      </w:r>
      <w:r w:rsidR="00EC4BAC" w:rsidRPr="00032A25">
        <w:rPr>
          <w:rFonts w:ascii="Times New Roman" w:hAnsi="Times New Roman" w:cs="Times New Roman"/>
          <w:sz w:val="24"/>
          <w:szCs w:val="24"/>
        </w:rPr>
        <w:t xml:space="preserve"> (Republic Records, 2020).</w:t>
      </w:r>
      <w:r w:rsidR="00057F14" w:rsidRPr="00032A25">
        <w:rPr>
          <w:rFonts w:ascii="Times New Roman" w:hAnsi="Times New Roman" w:cs="Times New Roman"/>
          <w:sz w:val="24"/>
          <w:szCs w:val="24"/>
        </w:rPr>
        <w:fldChar w:fldCharType="end"/>
      </w:r>
    </w:p>
  </w:footnote>
  <w:footnote w:id="3">
    <w:p w14:paraId="6EBDA4F4" w14:textId="2A8AE2E6"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{"citationID":"pDWfWeAn","properties":{"formattedCitation":"Philosophers think about this, too. A helpful starting point is Jordan Mackenzie, \\uc0\\u8220{}Knowing Yourself and Being Worth Knowing,\\uc0\\u8221{} {\\i{}Journal of the American Philosophical Association} 4, no. 2 (July 2018): 243\\uc0\\u8211{}61, https://doi.org/10.1017/apa.2018.19; Jordan MacKenzie, \\uc0\\u8220{}Self-Deception as a Moral Failure,\\uc0\\u8221{} {\\i{}The Philosophical Quarterly}, no. pqab024 (May 5, 2021), https://doi.org/10.1093/pq/pqab024.","plainCitation":"Philosophers think about this, too. A helpful starting point is Jordan Mackenzie, “Knowing Yourself and Being Worth Knowing,” Journal of the American Philosophical Association 4, no. 2 (July 2018): 243–61, https://doi.org/10.1017/apa.2018.19; Jordan MacKenzie, “Self-Deception as a Moral Failure,” The Philosophical Quarterly, no. pqab024 (May 5, 2021), https://doi.org/10.1093/pq/pqab024.","noteIndex":3},"citationItems":[{"id":"6BSOankJ/GcEhcXXd","uris":["http://zotero.org/users/8354987/items/IADBUG48"],"itemData":{"id":2804,"type":"article-journal","abstract":"Philosophers have often understood self-knowledge's value in instrumentalist terms. Self-knowledge may be valuable as a means to moral self-improvement and self-satisfaction, while its absence can lead to viciousness and frustration. These explanations, while compelling, do not fully explain the value that many of us place in self-knowledge. Rather, we have a tendency to treat self-knowledge as its own end. In this article, I vindicate this tendency by identifying a moral reason that we have to value and seek self-knowledge that is independent of the reason that we have to value the beneficial ends that it helps us achieve. I argue that we are in an inescapable relationship with ourselves that requires both self-love and self-respect. Self-love gives us a noninstrumental reason to know ourselves, while self-respect demands that we take this reason seriously. To pursue a project of self-discovery carefully and for its own sake, then, is part of what it is to stand in a loving and respectful relationship with ourselves.","container-title":"Journal of the American Philosophical Association","DOI":"10.1017/apa.2018.19","ISSN":"2053-4477, 2053-4485","issue":"2","language":"en","page":"243-261","source":"Cambridge University Press","title":"Knowing Yourself and Being Worth Knowing","volume":"4","author":[{"family":"Mackenzie","given":"Jordan"}],"issued":{"date-parts":[["2018",7]]}},"label":"page","prefix":"Philosophers think about this, too. A helpful starting point is"},{"id":"6BSOankJ/VT3VZKqF","uris":["http://zotero.org/users/8354987/items/GKMZQLSW"],"itemData":{"id":311,"type":"article-journal","abstract":"In this paper, I defend the view that self-deception is a moral failure. Instead of saying that self-deception is bad because it undermines our moral character or leads to morally deleterious consequences, as has been argued by Butler, Kant, Smith, and others, I argue the distinctive badness of self-deception lies in the tragic relationship that it bears to our own values. On one hand, self-deception is motivated by what we value. On the other hand, it prevents us from valuing those things properly. I argue that we owe it ourselves to take seriously our own values, by striving to properly value them. This gives us both prudential and moral reasons to avoid self-deception.","container-title":"The Philosophical Quarterly","DOI":"10.1093/pq/pqab024","ISSN":"0031-8094","issue":"pqab024","journalAbbreviation":"The Philosophical Quarterly","title":"Self-Deception as a Moral Failure","URL":"https://doi.org/10.1093/pq/pqab024","author":[{"family":"MacKenzie","given":"Jordan"}],"accessed":{"date-parts":[["2021",8,17]]},"issued":{"date-parts":[["2021",5,5]]}},"label":"pag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Philosophers think about this, too. A helpful starting point is Jordan Mackenzie, “Knowing Yourself and Being Worth Knowing,” </w:t>
      </w:r>
      <w:r w:rsidRPr="00032A25">
        <w:rPr>
          <w:rFonts w:ascii="Times New Roman" w:hAnsi="Times New Roman" w:cs="Times New Roman"/>
          <w:i/>
          <w:iCs/>
          <w:sz w:val="24"/>
          <w:szCs w:val="24"/>
        </w:rPr>
        <w:t>Journal of the American Philosophical Association</w:t>
      </w:r>
      <w:r w:rsidRPr="00032A25">
        <w:rPr>
          <w:rFonts w:ascii="Times New Roman" w:hAnsi="Times New Roman" w:cs="Times New Roman"/>
          <w:sz w:val="24"/>
          <w:szCs w:val="24"/>
        </w:rPr>
        <w:t xml:space="preserve"> 4, no. 2 (July 2018): 243–61, https://doi.org/10.1017/apa.2018.19; Jordan MacKenzie, “Self-Deception as a Moral Failure,” </w:t>
      </w:r>
      <w:r w:rsidRPr="00032A25">
        <w:rPr>
          <w:rFonts w:ascii="Times New Roman" w:hAnsi="Times New Roman" w:cs="Times New Roman"/>
          <w:i/>
          <w:iCs/>
          <w:sz w:val="24"/>
          <w:szCs w:val="24"/>
        </w:rPr>
        <w:t>The Philosophical Quarterly</w:t>
      </w:r>
      <w:r w:rsidRPr="00032A25">
        <w:rPr>
          <w:rFonts w:ascii="Times New Roman" w:hAnsi="Times New Roman" w:cs="Times New Roman"/>
          <w:sz w:val="24"/>
          <w:szCs w:val="24"/>
        </w:rPr>
        <w:t>, no. pqab024 (May 5, 2021), https://doi.org/10.1093/pq/pqab024.</w:t>
      </w:r>
      <w:r w:rsidRPr="00032A25">
        <w:rPr>
          <w:rFonts w:ascii="Times New Roman" w:hAnsi="Times New Roman" w:cs="Times New Roman"/>
          <w:sz w:val="24"/>
          <w:szCs w:val="24"/>
        </w:rPr>
        <w:fldChar w:fldCharType="end"/>
      </w:r>
    </w:p>
  </w:footnote>
  <w:footnote w:id="4">
    <w:p w14:paraId="5DA6C80E" w14:textId="4D54841B" w:rsidR="00993965" w:rsidRPr="00032A25" w:rsidRDefault="00993965">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{"citationID":"rUB1toyW","properties":{"formattedCitation":"Taylor Swift, \\uc0\\u8220{}Mastermind,\\uc0\\u8221{} in {\\i{}Midnights} (Republic Records, 2022).","plainCitation":"Taylor Swift, “Mastermind,” in Midnights (Republic Records, 2022).","noteIndex":4},"citationItems":[{"id":11938,"uris":["http://zotero.org/users/1009106/items/4U4B4PQ2"],"itemData":{"id":11938,"type":"chapter","container-title":"Midnights","publisher":"Republic Records","title":"Mastermind","author":[{"family":"Swift","given":"Taylor"}],"issued":{"date-parts":[["2022"]]}}}],"schema":"https://github.com/citation-style-language/schema/raw/master/csl-citation.json"} </w:instrText>
      </w:r>
      <w:r w:rsidRPr="00032A25">
        <w:rPr>
          <w:rFonts w:ascii="Times New Roman" w:hAnsi="Times New Roman" w:cs="Times New Roman"/>
          <w:sz w:val="24"/>
          <w:szCs w:val="24"/>
        </w:rPr>
        <w:fldChar w:fldCharType="separate"/>
      </w:r>
      <w:r w:rsidR="00734DE2" w:rsidRPr="00032A25">
        <w:rPr>
          <w:rFonts w:ascii="Times New Roman" w:hAnsi="Times New Roman" w:cs="Times New Roman"/>
          <w:sz w:val="24"/>
          <w:szCs w:val="24"/>
        </w:rPr>
        <w:t>Taylor Swift, “Mastermind,</w:t>
      </w:r>
      <w:r w:rsidR="00A52620" w:rsidRPr="00032A25">
        <w:rPr>
          <w:rFonts w:ascii="Times New Roman" w:hAnsi="Times New Roman" w:cs="Times New Roman"/>
          <w:sz w:val="24"/>
          <w:szCs w:val="24"/>
        </w:rPr>
        <w:t xml:space="preserve">” </w:t>
      </w:r>
      <w:r w:rsidR="00734DE2" w:rsidRPr="00032A25">
        <w:rPr>
          <w:rFonts w:ascii="Times New Roman" w:hAnsi="Times New Roman" w:cs="Times New Roman"/>
          <w:i/>
          <w:iCs/>
          <w:sz w:val="24"/>
          <w:szCs w:val="24"/>
        </w:rPr>
        <w:t>Midnights</w:t>
      </w:r>
      <w:r w:rsidR="00734DE2" w:rsidRPr="00032A25">
        <w:rPr>
          <w:rFonts w:ascii="Times New Roman" w:hAnsi="Times New Roman" w:cs="Times New Roman"/>
          <w:sz w:val="24"/>
          <w:szCs w:val="24"/>
        </w:rPr>
        <w:t xml:space="preserve"> (Republic Records, 2022).</w:t>
      </w:r>
      <w:r w:rsidRPr="00032A25">
        <w:rPr>
          <w:rFonts w:ascii="Times New Roman" w:hAnsi="Times New Roman" w:cs="Times New Roman"/>
          <w:sz w:val="24"/>
          <w:szCs w:val="24"/>
        </w:rPr>
        <w:fldChar w:fldCharType="end"/>
      </w:r>
    </w:p>
  </w:footnote>
  <w:footnote w:id="5">
    <w:p w14:paraId="26F5D653" w14:textId="19332F95"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{"citationID":"xanqmXb7","properties":{"formattedCitation":"In particular I think about the view of the self explained in J. David Velleman, {\\i{}Self to Self: Selected Essays: Second Edition} (Ann Arbor: Michigan Publishing Services, 2020).","plainCitation":"In particular I think about the view of the self explained in J. David Velleman, Self to Self: Selected Essays: Second Edition (Ann Arbor: Michigan Publishing Services, 2020).","noteIndex":5},"citationItems":[{"id":"6BSOankJ/MhAtuanY","uris":["http://zotero.org/users/8354987/items/7G8FYCWS"],"itemData":{"id":632,"type":"book","event-place":"Ann Arbor","ISBN":"978-1-60785-605-4","language":"English","number-of-pages":"518","publisher":"Michigan Publishing Services","publisher-place":"Ann Arbor","source":"Amazon","title":"Self to Self: Selected Essays: Second Edition","title-short":"Self to Self","author":[{"family":"Velleman","given":"J. David"}],"issued":{"date-parts":[["2020",10,5]]}},"prefix":"In particular I think about the view of the self explained in"}],"schema":"https://github.com/citation-style-language/schema/raw/master/csl-citation.json"}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I </w:t>
      </w:r>
      <w:r w:rsidR="00032A25">
        <w:rPr>
          <w:rFonts w:ascii="Times New Roman" w:hAnsi="Times New Roman" w:cs="Times New Roman"/>
          <w:sz w:val="24"/>
          <w:szCs w:val="24"/>
        </w:rPr>
        <w:t>will focus on</w:t>
      </w:r>
      <w:r w:rsidRPr="00032A25">
        <w:rPr>
          <w:rFonts w:ascii="Times New Roman" w:hAnsi="Times New Roman" w:cs="Times New Roman"/>
          <w:sz w:val="24"/>
          <w:szCs w:val="24"/>
        </w:rPr>
        <w:t xml:space="preserve"> the view of the self explained in J. David Velleman, </w:t>
      </w:r>
      <w:r w:rsidRPr="00032A25">
        <w:rPr>
          <w:rFonts w:ascii="Times New Roman" w:hAnsi="Times New Roman" w:cs="Times New Roman"/>
          <w:i/>
          <w:iCs/>
          <w:sz w:val="24"/>
          <w:szCs w:val="24"/>
        </w:rPr>
        <w:t>Self to Self: Selected Essays: Second Edition</w:t>
      </w:r>
      <w:r w:rsidRPr="00032A25">
        <w:rPr>
          <w:rFonts w:ascii="Times New Roman" w:hAnsi="Times New Roman" w:cs="Times New Roman"/>
          <w:sz w:val="24"/>
          <w:szCs w:val="24"/>
        </w:rPr>
        <w:t xml:space="preserve"> (Ann Arbor: Michigan Publishing Services, 2020).</w:t>
      </w:r>
      <w:r w:rsidRPr="00032A25">
        <w:rPr>
          <w:rFonts w:ascii="Times New Roman" w:hAnsi="Times New Roman" w:cs="Times New Roman"/>
          <w:sz w:val="24"/>
          <w:szCs w:val="24"/>
        </w:rPr>
        <w:fldChar w:fldCharType="end"/>
      </w:r>
    </w:p>
  </w:footnote>
  <w:footnote w:id="6">
    <w:p w14:paraId="402BE9B8" w14:textId="2D73A562"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{"citationID":"nZySCBck","properties":{"formattedCitation":"This example is inspired by one in MacKenzie, \\uc0\\u8220{}Self-Deception as a Moral Failure.\\uc0\\u8221{}","plainCitation":"This example is inspired by one in MacKenzie, “Self-Deception as a Moral Failure.”","noteIndex":6},"citationItems":[{"id":"6BSOankJ/VT3VZKqF","uris":["http://zotero.org/users/8354987/items/GKMZQLSW"],"itemData":{"id":311,"type":"article-journal","abstract":"In this paper, I defend the view that self-deception is a moral failure. Instead of saying that self-deception is bad because it undermines our moral character or leads to morally deleterious consequences, as has been argued by Butler, Kant, Smith, and others, I argue the distinctive badness of self-deception lies in the tragic relationship that it bears to our own values. On one hand, self-deception is motivated by what we value. On the other hand, it prevents us from valuing those things properly. I argue that we owe it ourselves to take seriously our own values, by striving to properly value them. This gives us both prudential and moral reasons to avoid self-deception.","container-title":"The Philosophical Quarterly","DOI":"10.1093/pq/pqab024","ISSN":"0031-8094","issue":"pqab024","journalAbbreviation":"The Philosophical Quarterly","title":"Self-Deception as a Moral Failure","URL":"https://doi.org/10.1093/pq/pqab024","author":[{"family":"MacKenzie","given":"Jordan"}],"accessed":{"date-parts":[["2021",8,17]]},"issued":{"date-parts":[["2021",5,5]]}},"prefix":"This example is inspired by one in "}],"schema":"https://github.com/citation-style-language/schema/raw/master/csl-citation.json"}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This example is inspired by one in MacKenzie, “Self-Deception as a Moral Failure.”</w:t>
      </w:r>
      <w:r w:rsidRPr="00032A25">
        <w:rPr>
          <w:rFonts w:ascii="Times New Roman" w:hAnsi="Times New Roman" w:cs="Times New Roman"/>
          <w:sz w:val="24"/>
          <w:szCs w:val="24"/>
        </w:rPr>
        <w:fldChar w:fldCharType="end"/>
      </w:r>
    </w:p>
  </w:footnote>
  <w:footnote w:id="7">
    <w:p w14:paraId="1FB03D7A" w14:textId="2D6EFC2B"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{"citationID":"DTqHXNKT","properties":{"formattedCitation":"Miriam Schoenfield, \\uc0\\u8220{}XII\\uc0\\u8212{}Deferring to Doubt,\\uc0\\u8221{} {\\i{}Proceedings of the Aristotelian Society} 122, no. 3 (October 1, 2022): 269\\uc0\\u8211{}90, https://doi.org/10.1093/arisoc/aoac011.","plainCitation":"Miriam Schoenfield, “XII—Deferring to Doubt,” Proceedings of the Aristotelian Society 122, no. 3 (October 1, 2022): 269–90, https://doi.org/10.1093/arisoc/aoac011.","noteIndex":7},"citationItems":[{"id":"6BSOankJ/Ty4zyfo8","uris":["http://zotero.org/users/8354987/items/ZAVZF6LL"],"itemData":{"id":2802,"type":"article-journal","abstract":"In this paper I’ll suggest that a certain challenge facing defeatist views about higher-order evidence cannot be met, namely, motivating principles that recommend abandoning belief in cases of higher order defeat, but do not recommend global scepticism. I’ll propose that, ultimately, the question of whether to abandon belief in response to the realization that our belief can’t be recovered from what I’ll call ‘a perspective of doubt’ can’t be answered through rational deliberation aimed at truth or accuracy.","container-title":"Proceedings of the Aristotelian Society","DOI":"10.1093/arisoc/aoac011","ISSN":"0066-7374","issue":"3","journalAbbreviation":"Proceedings of the Aristotelian Society","page":"269-290","source":"Silverchair","title":"XII—Deferring to Doubt","volume":"122","author":[{"family":"Schoenfield","given":"Miriam"}],"issued":{"date-parts":[["2022",10,1]]}}}],"schema":"https://github.com/citation-style-language/schema/raw/master/csl-citation.json"}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Miriam Schoenfield, “XII—Deferring to Doubt,” </w:t>
      </w:r>
      <w:r w:rsidRPr="00032A25">
        <w:rPr>
          <w:rFonts w:ascii="Times New Roman" w:hAnsi="Times New Roman" w:cs="Times New Roman"/>
          <w:i/>
          <w:iCs/>
          <w:sz w:val="24"/>
          <w:szCs w:val="24"/>
        </w:rPr>
        <w:t>Proceedings of the Aristotelian Society</w:t>
      </w:r>
      <w:r w:rsidRPr="00032A25">
        <w:rPr>
          <w:rFonts w:ascii="Times New Roman" w:hAnsi="Times New Roman" w:cs="Times New Roman"/>
          <w:sz w:val="24"/>
          <w:szCs w:val="24"/>
        </w:rPr>
        <w:t xml:space="preserve"> 122, no. 3 (October 1, 2022): 269–90, https://doi.org/10.1093/arisoc/aoac011.</w:t>
      </w:r>
      <w:r w:rsidRPr="00032A25">
        <w:rPr>
          <w:rFonts w:ascii="Times New Roman" w:hAnsi="Times New Roman" w:cs="Times New Roman"/>
          <w:sz w:val="24"/>
          <w:szCs w:val="24"/>
        </w:rPr>
        <w:fldChar w:fldCharType="end"/>
      </w:r>
    </w:p>
  </w:footnote>
  <w:footnote w:id="8">
    <w:p w14:paraId="195D671A" w14:textId="5BB519DB" w:rsidR="00993965" w:rsidRPr="00032A25" w:rsidRDefault="00993965">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{"citationID":"YELsmqBV","properties":{"formattedCitation":"Taylor Swift, \\uc0\\u8220{}The Archer,\\uc0\\u8221{} in {\\i{}Lover} (Republic Records, 2019).","plainCitation":"Taylor Swift, “The Archer,” in Lover (Republic Records, 2019).","noteIndex":8},"citationItems":[{"id":12186,"uris":["http://zotero.org/users/1009106/items/QUQ682VY"],"itemData":{"id":12186,"type":"chapter","container-title":"Lover","publisher":"Republic Records","title":"The Archer","author":[{"family":"Swift","given":"Taylor"}],"issued":{"date-parts":[["2019"]]}}}],"schema":"https://github.com/citation-style-language/schema/raw/master/csl-citation.json"} </w:instrText>
      </w:r>
      <w:r w:rsidRPr="00032A25">
        <w:rPr>
          <w:rFonts w:ascii="Times New Roman" w:hAnsi="Times New Roman" w:cs="Times New Roman"/>
          <w:sz w:val="24"/>
          <w:szCs w:val="24"/>
        </w:rPr>
        <w:fldChar w:fldCharType="separate"/>
      </w:r>
      <w:r w:rsidR="00734DE2" w:rsidRPr="00032A25">
        <w:rPr>
          <w:rFonts w:ascii="Times New Roman" w:hAnsi="Times New Roman" w:cs="Times New Roman"/>
          <w:sz w:val="24"/>
          <w:szCs w:val="24"/>
        </w:rPr>
        <w:t>Taylor Swift, “The Archer,</w:t>
      </w:r>
      <w:r w:rsidR="00A52620" w:rsidRPr="00032A25">
        <w:rPr>
          <w:rFonts w:ascii="Times New Roman" w:hAnsi="Times New Roman" w:cs="Times New Roman"/>
          <w:sz w:val="24"/>
          <w:szCs w:val="24"/>
        </w:rPr>
        <w:t>”</w:t>
      </w:r>
      <w:r w:rsidR="00734DE2" w:rsidRPr="00032A25">
        <w:rPr>
          <w:rFonts w:ascii="Times New Roman" w:hAnsi="Times New Roman" w:cs="Times New Roman"/>
          <w:sz w:val="24"/>
          <w:szCs w:val="24"/>
        </w:rPr>
        <w:t xml:space="preserve"> </w:t>
      </w:r>
      <w:r w:rsidR="00734DE2" w:rsidRPr="00032A25">
        <w:rPr>
          <w:rFonts w:ascii="Times New Roman" w:hAnsi="Times New Roman" w:cs="Times New Roman"/>
          <w:i/>
          <w:iCs/>
          <w:sz w:val="24"/>
          <w:szCs w:val="24"/>
        </w:rPr>
        <w:t>Lover</w:t>
      </w:r>
      <w:r w:rsidR="00734DE2" w:rsidRPr="00032A25">
        <w:rPr>
          <w:rFonts w:ascii="Times New Roman" w:hAnsi="Times New Roman" w:cs="Times New Roman"/>
          <w:sz w:val="24"/>
          <w:szCs w:val="24"/>
        </w:rPr>
        <w:t xml:space="preserve"> (Republic Records, 2019).</w:t>
      </w:r>
      <w:r w:rsidRPr="00032A25">
        <w:rPr>
          <w:rFonts w:ascii="Times New Roman" w:hAnsi="Times New Roman" w:cs="Times New Roman"/>
          <w:sz w:val="24"/>
          <w:szCs w:val="24"/>
        </w:rPr>
        <w:fldChar w:fldCharType="end"/>
      </w:r>
    </w:p>
  </w:footnote>
  <w:footnote w:id="9">
    <w:p w14:paraId="473341B8" w14:textId="3BD9C062"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{"citationID":"Jvclt0iA","properties":{"formattedCitation":"My gloss here is very rough. But see David Christensen, \\uc0\\u8220{}Higher-Order Evidence1,\\uc0\\u8221{} {\\i{}Philosophy and Phenomenological Research} 81, no. 1 (2010): 185\\uc0\\u8211{}215, https://doi.org/10.1111/j.1933-1592.2010.00366.x.","plainCitation":"My gloss here is very rough. But see David Christensen, “Higher-Order Evidence1,” Philosophy and Phenomenological Research 81, no. 1 (2010): 185–215, https://doi.org/10.1111/j.1933-1592.2010.00366.x.","noteIndex":10},"citationItems":[{"id":"6BSOankJ/qmgtcNEx","uris":["http://zotero.org/users/8354987/items/33ANTGQN"],"itemData":{"id":2825,"type":"article-journal","container-title":"Philosophy and Phenomenological Research","DOI":"10.1111/j.1933-1592.2010.00366.x","ISSN":"1933-1592","issue":"1","language":"en","note":"_eprint: https://onlinelibrary.wiley.com/doi/pdf/10.1111/j.1933-1592.2010.00366.x","page":"185-215","source":"Wiley Online Library","title":"Higher-Order Evidence1","volume":"81","author":[{"family":"Christensen","given":"David"}],"issued":{"date-parts":[["2010"]]}},"prefix":"My gloss here is very rough. But see"}],"schema":"https://github.com/citation-style-language/schema/raw/master/csl-citation.json"}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My gloss here is very rough. But see David Christensen, “Higher-Order Evidence,” </w:t>
      </w:r>
      <w:r w:rsidRPr="00032A25">
        <w:rPr>
          <w:rFonts w:ascii="Times New Roman" w:hAnsi="Times New Roman" w:cs="Times New Roman"/>
          <w:i/>
          <w:iCs/>
          <w:sz w:val="24"/>
          <w:szCs w:val="24"/>
        </w:rPr>
        <w:t>Philosophy and Phenomenological Research</w:t>
      </w:r>
      <w:r w:rsidRPr="00032A25">
        <w:rPr>
          <w:rFonts w:ascii="Times New Roman" w:hAnsi="Times New Roman" w:cs="Times New Roman"/>
          <w:sz w:val="24"/>
          <w:szCs w:val="24"/>
        </w:rPr>
        <w:t xml:space="preserve"> 81, no. 1 (2010): 185–215, https://doi.org/10.1111/j.1933-1592.2010.00366.x.</w:t>
      </w:r>
      <w:r w:rsidRPr="00032A25">
        <w:rPr>
          <w:rFonts w:ascii="Times New Roman" w:hAnsi="Times New Roman" w:cs="Times New Roman"/>
          <w:sz w:val="24"/>
          <w:szCs w:val="24"/>
        </w:rPr>
        <w:fldChar w:fldCharType="end"/>
      </w:r>
    </w:p>
  </w:footnote>
  <w:footnote w:id="10">
    <w:p w14:paraId="29F318FB" w14:textId="472A8B0E" w:rsidR="00C87BD9" w:rsidRPr="00032A25" w:rsidRDefault="00C87BD9" w:rsidP="00C87BD9">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734DE2" w:rsidRPr="00032A25">
        <w:rPr>
          <w:rFonts w:ascii="Times New Roman" w:hAnsi="Times New Roman" w:cs="Times New Roman"/>
          <w:sz w:val="24"/>
          <w:szCs w:val="24"/>
        </w:rPr>
        <w:instrText xml:space="preserve"> ADDIN ZOTERO_ITEM CSL_CITATION {"citationID":"e6rfclgv","properties":{"formattedCitation":"This is called the \\uc0\\u8220{}looking glass\\uc0\\u8221{} theory of the self. See J. David Velleman, \\uc0\\u8220{}Identification and Identity,\\uc0\\u8221{} in {\\i{}Self to Self: Selected Essays: Second Edition} (Ann Arbor: Michigan Publishing Services, 2020), 437\\uc0\\u8211{}74.","plainCitation":"This is called the “looking glass” theory of the self. See J. David Velleman, “Identification and Identity,” in Self to Self: Selected Essays: Second Edition (Ann Arbor: Michigan Publishing Services, 2020), 437–74.","noteIndex":11},"citationItems":[{"id":"6BSOankJ/wSRwV6sr","uris":["http://zotero.org/users/8354987/items/IAP2P8XN"],"itemData":{"id":771,"type":"chapter","container-title":"Self to Self: Selected Essays: Second Edition","event-place":"Ann Arbor","ISBN":"978-1-60785-605-4","language":"English","page":"437-474","publisher":"Michigan Publishing Services","publisher-place":"Ann Arbor","source":"Amazon","title":"Identification and Identity","author":[{"family":"Velleman","given":"J. David"}],"issued":{"date-parts":[["2020",10,5]]}},"prefix":"This is called the \"looking glass\" theory of the self. See"}],"schema":"https://github.com/citation-style-language/schema/raw/master/csl-citation.json"}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This is called the “looking glass” theory of the self. See J. David Velleman, “Identification and Identity,” in </w:t>
      </w:r>
      <w:r w:rsidRPr="00032A25">
        <w:rPr>
          <w:rFonts w:ascii="Times New Roman" w:hAnsi="Times New Roman" w:cs="Times New Roman"/>
          <w:i/>
          <w:iCs/>
          <w:sz w:val="24"/>
          <w:szCs w:val="24"/>
        </w:rPr>
        <w:t>Self to Self: Selected Essays: Second Edition</w:t>
      </w:r>
      <w:r w:rsidRPr="00032A25">
        <w:rPr>
          <w:rFonts w:ascii="Times New Roman" w:hAnsi="Times New Roman" w:cs="Times New Roman"/>
          <w:sz w:val="24"/>
          <w:szCs w:val="24"/>
        </w:rPr>
        <w:t xml:space="preserve"> (Ann Arbor: Michigan Publishing Services, 2020), 437–74.</w:t>
      </w:r>
      <w:r w:rsidRPr="00032A25">
        <w:rPr>
          <w:rFonts w:ascii="Times New Roman" w:hAnsi="Times New Roman" w:cs="Times New Roman"/>
          <w:sz w:val="24"/>
          <w:szCs w:val="24"/>
        </w:rPr>
        <w:fldChar w:fldCharType="end"/>
      </w:r>
    </w:p>
  </w:footnote>
  <w:footnote w:id="11">
    <w:p w14:paraId="3586B6D8" w14:textId="62E4FA0F" w:rsidR="00F86F5C" w:rsidRPr="00364B79" w:rsidRDefault="00F86F5C" w:rsidP="00F86F5C">
      <w:pPr>
        <w:pStyle w:val="FootnoteText"/>
        <w:rPr>
          <w:rFonts w:ascii="Times New Roman" w:hAnsi="Times New Roman" w:cs="Times New Roman"/>
          <w:sz w:val="24"/>
          <w:szCs w:val="24"/>
        </w:rPr>
      </w:pPr>
      <w:r w:rsidRPr="00364B79">
        <w:rPr>
          <w:rStyle w:val="FootnoteReference"/>
          <w:rFonts w:ascii="Times New Roman" w:hAnsi="Times New Roman" w:cs="Times New Roman"/>
          <w:sz w:val="24"/>
          <w:szCs w:val="24"/>
        </w:rPr>
        <w:footnoteRef/>
      </w:r>
      <w:r w:rsidRPr="00364B79">
        <w:rPr>
          <w:rFonts w:ascii="Times New Roman" w:hAnsi="Times New Roman" w:cs="Times New Roman"/>
          <w:sz w:val="24"/>
          <w:szCs w:val="24"/>
        </w:rPr>
        <w:t xml:space="preserve"> </w:t>
      </w:r>
      <w:r w:rsidR="00C658AD" w:rsidRPr="00364B79">
        <w:rPr>
          <w:rFonts w:ascii="Times New Roman" w:hAnsi="Times New Roman" w:cs="Times New Roman"/>
          <w:sz w:val="24"/>
          <w:szCs w:val="24"/>
        </w:rPr>
        <w:fldChar w:fldCharType="begin"/>
      </w:r>
      <w:r w:rsidR="00734DE2" w:rsidRPr="00364B79">
        <w:rPr>
          <w:rFonts w:ascii="Times New Roman" w:hAnsi="Times New Roman" w:cs="Times New Roman"/>
          <w:sz w:val="24"/>
          <w:szCs w:val="24"/>
        </w:rPr>
        <w:instrText xml:space="preserve"> ADDIN ZOTERO_ITEM CSL_CITATION {"citationID":"UAO2zjB9","properties":{"formattedCitation":"Taylor Swift, \\uc0\\u8220{}Mirrorball,\\uc0\\u8221{} in {\\i{}Folklore} (Republic Records, 2020).","plainCitation":"Taylor Swift, “Mirrorball,” in Folklore (Republic Records, 2020).","noteIndex":12},"citationItems":[{"id":11979,"uris":["http://zotero.org/users/1009106/items/V7VZ3GJJ"],"itemData":{"id":11979,"type":"chapter","container-title":"folklore","publisher":"Republic Records","title":"mirrorball","author":[{"family":"Swift","given":"Taylor"}],"issued":{"date-parts":[["2020"]]}}}],"schema":"https://github.com/citation-style-language/schema/raw/master/csl-citation.json"} </w:instrText>
      </w:r>
      <w:r w:rsidR="00C658AD" w:rsidRPr="00364B79">
        <w:rPr>
          <w:rFonts w:ascii="Times New Roman" w:hAnsi="Times New Roman" w:cs="Times New Roman"/>
          <w:sz w:val="24"/>
          <w:szCs w:val="24"/>
        </w:rPr>
        <w:fldChar w:fldCharType="separate"/>
      </w:r>
      <w:r w:rsidR="00734DE2" w:rsidRPr="00364B79">
        <w:rPr>
          <w:rFonts w:ascii="Times New Roman" w:hAnsi="Times New Roman" w:cs="Times New Roman"/>
          <w:sz w:val="24"/>
          <w:szCs w:val="24"/>
        </w:rPr>
        <w:t>Taylor Swift, “Mirrorball,</w:t>
      </w:r>
      <w:r w:rsidR="00A52620" w:rsidRPr="00364B79">
        <w:rPr>
          <w:rFonts w:ascii="Times New Roman" w:hAnsi="Times New Roman" w:cs="Times New Roman"/>
          <w:sz w:val="24"/>
          <w:szCs w:val="24"/>
        </w:rPr>
        <w:t xml:space="preserve">” </w:t>
      </w:r>
      <w:r w:rsidR="00734DE2" w:rsidRPr="00364B79">
        <w:rPr>
          <w:rFonts w:ascii="Times New Roman" w:hAnsi="Times New Roman" w:cs="Times New Roman"/>
          <w:i/>
          <w:iCs/>
          <w:sz w:val="24"/>
          <w:szCs w:val="24"/>
        </w:rPr>
        <w:t>Folklore</w:t>
      </w:r>
      <w:r w:rsidR="00734DE2" w:rsidRPr="00364B79">
        <w:rPr>
          <w:rFonts w:ascii="Times New Roman" w:hAnsi="Times New Roman" w:cs="Times New Roman"/>
          <w:sz w:val="24"/>
          <w:szCs w:val="24"/>
        </w:rPr>
        <w:t xml:space="preserve"> (Republic Records, 2020).</w:t>
      </w:r>
      <w:r w:rsidR="00C658AD" w:rsidRPr="00364B79">
        <w:rPr>
          <w:rFonts w:ascii="Times New Roman" w:hAnsi="Times New Roman" w:cs="Times New Roman"/>
          <w:sz w:val="24"/>
          <w:szCs w:val="24"/>
        </w:rPr>
        <w:fldChar w:fldCharType="end"/>
      </w:r>
    </w:p>
  </w:footnote>
  <w:footnote w:id="12">
    <w:p w14:paraId="75209A84" w14:textId="137AA3A7" w:rsidR="00364B79" w:rsidRPr="00364B79" w:rsidRDefault="00364B79">
      <w:pPr>
        <w:pStyle w:val="FootnoteText"/>
        <w:rPr>
          <w:rFonts w:ascii="Times New Roman" w:hAnsi="Times New Roman" w:cs="Times New Roman"/>
          <w:sz w:val="24"/>
          <w:szCs w:val="24"/>
        </w:rPr>
      </w:pPr>
      <w:r w:rsidRPr="00364B79">
        <w:rPr>
          <w:rStyle w:val="FootnoteReference"/>
          <w:rFonts w:ascii="Times New Roman" w:hAnsi="Times New Roman" w:cs="Times New Roman"/>
          <w:sz w:val="24"/>
          <w:szCs w:val="24"/>
        </w:rPr>
        <w:footnoteRef/>
      </w:r>
      <w:r w:rsidRPr="00364B79">
        <w:rPr>
          <w:rFonts w:ascii="Times New Roman" w:hAnsi="Times New Roman" w:cs="Times New Roman"/>
          <w:sz w:val="24"/>
          <w:szCs w:val="24"/>
        </w:rPr>
        <w:t xml:space="preserve"> I’m indebted to Lindsay Brainard for pressing me to clarify the relationship between these problems.</w:t>
      </w:r>
    </w:p>
  </w:footnote>
  <w:footnote w:id="13">
    <w:p w14:paraId="3EC156FC" w14:textId="316F1367" w:rsidR="008A1ED1" w:rsidRPr="00364B79" w:rsidRDefault="008A1ED1">
      <w:pPr>
        <w:pStyle w:val="FootnoteText"/>
        <w:rPr>
          <w:rFonts w:ascii="Times New Roman" w:hAnsi="Times New Roman" w:cs="Times New Roman"/>
          <w:sz w:val="24"/>
          <w:szCs w:val="24"/>
        </w:rPr>
      </w:pPr>
      <w:r w:rsidRPr="00364B79">
        <w:rPr>
          <w:rStyle w:val="FootnoteReference"/>
          <w:rFonts w:ascii="Times New Roman" w:hAnsi="Times New Roman" w:cs="Times New Roman"/>
          <w:sz w:val="24"/>
          <w:szCs w:val="24"/>
        </w:rPr>
        <w:footnoteRef/>
      </w:r>
      <w:r w:rsidRPr="00364B79">
        <w:rPr>
          <w:rFonts w:ascii="Times New Roman" w:hAnsi="Times New Roman" w:cs="Times New Roman"/>
          <w:sz w:val="24"/>
          <w:szCs w:val="24"/>
        </w:rPr>
        <w:t xml:space="preserve"> </w:t>
      </w:r>
      <w:r w:rsidRPr="00364B79">
        <w:rPr>
          <w:rFonts w:ascii="Times New Roman" w:hAnsi="Times New Roman" w:cs="Times New Roman"/>
          <w:sz w:val="24"/>
          <w:szCs w:val="24"/>
        </w:rPr>
        <w:fldChar w:fldCharType="begin"/>
      </w:r>
      <w:r w:rsidR="00C10B9F" w:rsidRPr="00364B79">
        <w:rPr>
          <w:rFonts w:ascii="Times New Roman" w:hAnsi="Times New Roman" w:cs="Times New Roman"/>
          <w:sz w:val="24"/>
          <w:szCs w:val="24"/>
        </w:rPr>
        <w:instrText xml:space="preserve"> ADDIN ZOTERO_ITEM CSL_CITATION {"citationID":"SQXlleXM","properties":{"formattedCitation":"Just as there are norms about what you should believe, there may also be norms about how you should look for evidence. Jane Friedman, \\uc0\\u8220{}The Epistemic and the Zetetic,\\uc0\\u8221{} {\\i{}The Philosophical Review} 129, no. 4 (October 1, 2020): 501\\uc0\\u8211{}36, https://doi.org/10.1215/00318108-8540918.","plainCitation":"Just as there are norms about what you should believe, there may also be norms about how you should look for evidence. Jane Friedman, “The Epistemic and the Zetetic,” The Philosophical Review 129, no. 4 (October 1, 2020): 501–36, https://doi.org/10.1215/00318108-8540918.","noteIndex":13},"citationItems":[{"id":"6BSOankJ/qGNBX3T4","uris":["http://zotero.org/users/8354987/items/FRQLFQJM"],"itemData":{"id":2905,"type":"article-journal","abstract":"Call the norms of inquiry zetetic norms. How are zetetic norms related to epistemic norms? At first glance, they seem quite closely connected. Aren't epistemic norms norms that bind inquirers qua inquirers? And isn't epistemology the place to look for a normative theory of inquiry? While much of this thought seems right, this paper argues that the relationship between the epistemic and the zetetic is not as harmonious as one might have thought and liked. In particular, this paper argues that some familiar contemporary epistemic norms are in tension with, and even in conflict with, central zetetic norms.","container-title":"The Philosophical Review","DOI":"10.1215/00318108-8540918","ISSN":"0031-8108","issue":"4","journalAbbreviation":"The Philosophical Review","page":"501-536","source":"Silverchair","title":"The Epistemic and the Zetetic","volume":"129","author":[{"family":"Friedman","given":"Jane"}],"issued":{"date-parts":[["2020",10,1]]}},"prefix":"Just as there are norms about what you should believe, there may also be norms about how you should look for evidence."}],"schema":"https://github.com/citation-style-language/schema/raw/master/csl-citation.json"} </w:instrText>
      </w:r>
      <w:r w:rsidRPr="00364B79">
        <w:rPr>
          <w:rFonts w:ascii="Times New Roman" w:hAnsi="Times New Roman" w:cs="Times New Roman"/>
          <w:sz w:val="24"/>
          <w:szCs w:val="24"/>
        </w:rPr>
        <w:fldChar w:fldCharType="separate"/>
      </w:r>
      <w:r w:rsidRPr="00364B79">
        <w:rPr>
          <w:rFonts w:ascii="Times New Roman" w:hAnsi="Times New Roman" w:cs="Times New Roman"/>
          <w:sz w:val="24"/>
          <w:szCs w:val="24"/>
        </w:rPr>
        <w:t xml:space="preserve">Just as there are norms about what you should believe, there may also be norms about how you should look for evidence. Jane Friedman, “The Epistemic and the Zetetic,” </w:t>
      </w:r>
      <w:r w:rsidRPr="00364B79">
        <w:rPr>
          <w:rFonts w:ascii="Times New Roman" w:hAnsi="Times New Roman" w:cs="Times New Roman"/>
          <w:i/>
          <w:iCs/>
          <w:sz w:val="24"/>
          <w:szCs w:val="24"/>
        </w:rPr>
        <w:t>The Philosophical Review</w:t>
      </w:r>
      <w:r w:rsidRPr="00364B79">
        <w:rPr>
          <w:rFonts w:ascii="Times New Roman" w:hAnsi="Times New Roman" w:cs="Times New Roman"/>
          <w:sz w:val="24"/>
          <w:szCs w:val="24"/>
        </w:rPr>
        <w:t xml:space="preserve"> 129, no. 4 (October 1, 2020): 501–36, https://doi.org/10.1215/00318108-8540918.</w:t>
      </w:r>
      <w:r w:rsidRPr="00364B79">
        <w:rPr>
          <w:rFonts w:ascii="Times New Roman" w:hAnsi="Times New Roman" w:cs="Times New Roman"/>
          <w:sz w:val="24"/>
          <w:szCs w:val="24"/>
        </w:rPr>
        <w:fldChar w:fldCharType="end"/>
      </w:r>
    </w:p>
  </w:footnote>
  <w:footnote w:id="14">
    <w:p w14:paraId="49863892" w14:textId="242DE04B" w:rsidR="00D65C62" w:rsidRPr="00032A25" w:rsidRDefault="00D65C62">
      <w:pPr>
        <w:pStyle w:val="FootnoteText"/>
        <w:rPr>
          <w:rFonts w:ascii="Times New Roman" w:hAnsi="Times New Roman" w:cs="Times New Roman"/>
          <w:sz w:val="24"/>
          <w:szCs w:val="24"/>
        </w:rPr>
      </w:pPr>
      <w:r w:rsidRPr="00364B79">
        <w:rPr>
          <w:rStyle w:val="FootnoteReference"/>
          <w:rFonts w:ascii="Times New Roman" w:hAnsi="Times New Roman" w:cs="Times New Roman"/>
          <w:sz w:val="24"/>
          <w:szCs w:val="24"/>
        </w:rPr>
        <w:footnoteRef/>
      </w:r>
      <w:r w:rsidRPr="00364B79">
        <w:rPr>
          <w:rFonts w:ascii="Times New Roman" w:hAnsi="Times New Roman" w:cs="Times New Roman"/>
          <w:sz w:val="24"/>
          <w:szCs w:val="24"/>
        </w:rPr>
        <w:t xml:space="preserve"> Thanks to Emma Fox for making</w:t>
      </w:r>
      <w:r w:rsidRPr="00032A25">
        <w:rPr>
          <w:rFonts w:ascii="Times New Roman" w:hAnsi="Times New Roman" w:cs="Times New Roman"/>
          <w:sz w:val="24"/>
          <w:szCs w:val="24"/>
        </w:rPr>
        <w:t xml:space="preserve"> me rethink exactly what this problem is.</w:t>
      </w:r>
    </w:p>
  </w:footnote>
  <w:footnote w:id="15">
    <w:p w14:paraId="52601B43" w14:textId="0559FABA" w:rsidR="008876D4" w:rsidRPr="00032A25" w:rsidRDefault="008876D4">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{"citationID":"F8alcIz6","properties":{"formattedCitation":"Taylor Swift, \\uc0\\u8220{}Dress,\\uc0\\u8221{} in {\\i{}Reputation} (Big Machine Records, 2017).","plainCitation":"Taylor Swift, “Dress,” in Reputation (Big Machine Records, 2017).","noteIndex":15},"citationItems":[{"id":12194,"uris":["http://zotero.org/users/1009106/items/ZSGCQ69Q"],"itemData":{"id":12194,"type":"chapter","container-title":"reputation","publisher":"Big Machine Records","title":"Dress","author":[{"family":"Swift","given":"Taylor"}],"issued":{"date-parts":[["2017"]]}}}],"schema":"https://github.com/citation-style-language/schema/raw/master/csl-citation.json"} </w:instrText>
      </w:r>
      <w:r w:rsidRPr="00032A25">
        <w:rPr>
          <w:rFonts w:ascii="Times New Roman" w:hAnsi="Times New Roman" w:cs="Times New Roman"/>
          <w:sz w:val="24"/>
          <w:szCs w:val="24"/>
        </w:rPr>
        <w:fldChar w:fldCharType="separate"/>
      </w:r>
      <w:r w:rsidR="00C10B9F" w:rsidRPr="00032A25">
        <w:rPr>
          <w:rFonts w:ascii="Times New Roman" w:hAnsi="Times New Roman" w:cs="Times New Roman"/>
          <w:sz w:val="24"/>
          <w:szCs w:val="24"/>
        </w:rPr>
        <w:t>Taylor Swift, “Dress,</w:t>
      </w:r>
      <w:r w:rsidR="00A52620" w:rsidRPr="00032A25">
        <w:rPr>
          <w:rFonts w:ascii="Times New Roman" w:hAnsi="Times New Roman" w:cs="Times New Roman"/>
          <w:sz w:val="24"/>
          <w:szCs w:val="24"/>
        </w:rPr>
        <w:t>”</w:t>
      </w:r>
      <w:r w:rsidR="00C10B9F" w:rsidRPr="00032A25">
        <w:rPr>
          <w:rFonts w:ascii="Times New Roman" w:hAnsi="Times New Roman" w:cs="Times New Roman"/>
          <w:sz w:val="24"/>
          <w:szCs w:val="24"/>
        </w:rPr>
        <w:t xml:space="preserve"> </w:t>
      </w:r>
      <w:r w:rsidR="00C10B9F" w:rsidRPr="00032A25">
        <w:rPr>
          <w:rFonts w:ascii="Times New Roman" w:hAnsi="Times New Roman" w:cs="Times New Roman"/>
          <w:i/>
          <w:iCs/>
          <w:sz w:val="24"/>
          <w:szCs w:val="24"/>
        </w:rPr>
        <w:t>Reputation</w:t>
      </w:r>
      <w:r w:rsidR="00C10B9F" w:rsidRPr="00032A25">
        <w:rPr>
          <w:rFonts w:ascii="Times New Roman" w:hAnsi="Times New Roman" w:cs="Times New Roman"/>
          <w:sz w:val="24"/>
          <w:szCs w:val="24"/>
        </w:rPr>
        <w:t xml:space="preserve"> (Big Machine Records, 2017).</w:t>
      </w:r>
      <w:r w:rsidRPr="00032A25">
        <w:rPr>
          <w:rFonts w:ascii="Times New Roman" w:hAnsi="Times New Roman" w:cs="Times New Roman"/>
          <w:sz w:val="24"/>
          <w:szCs w:val="24"/>
        </w:rPr>
        <w:fldChar w:fldCharType="end"/>
      </w:r>
    </w:p>
  </w:footnote>
  <w:footnote w:id="16">
    <w:p w14:paraId="2D329854" w14:textId="67F46CE9" w:rsidR="008876D4" w:rsidRPr="00032A25" w:rsidRDefault="008876D4">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{"citationID":"MLUpnBbN","properties":{"formattedCitation":"Taylor Swift, \\uc0\\u8220{}Getaway Car,\\uc0\\u8221{} in {\\i{}Reputation} (Big Machine Records, 2017).","plainCitation":"Taylor Swift, “Getaway Car,” in Reputation (Big Machine Records, 2017).","noteIndex":16},"citationItems":[{"id":12197,"uris":["http://zotero.org/users/1009106/items/5TE5CKG7"],"itemData":{"id":12197,"type":"chapter","container-title":"reputation","publisher":"Big Machine Records","title":"Getaway Car","author":[{"family":"Swift","given":"Taylor"}],"issued":{"date-parts":[["2017"]]}}}],"schema":"https://github.com/citation-style-language/schema/raw/master/csl-citation.json"} </w:instrText>
      </w:r>
      <w:r w:rsidRPr="00032A25">
        <w:rPr>
          <w:rFonts w:ascii="Times New Roman" w:hAnsi="Times New Roman" w:cs="Times New Roman"/>
          <w:sz w:val="24"/>
          <w:szCs w:val="24"/>
        </w:rPr>
        <w:fldChar w:fldCharType="separate"/>
      </w:r>
      <w:r w:rsidR="00C10B9F" w:rsidRPr="00032A25">
        <w:rPr>
          <w:rFonts w:ascii="Times New Roman" w:hAnsi="Times New Roman" w:cs="Times New Roman"/>
          <w:sz w:val="24"/>
          <w:szCs w:val="24"/>
        </w:rPr>
        <w:t>Taylor Swift, “Getaway Car,</w:t>
      </w:r>
      <w:r w:rsidR="00A52620" w:rsidRPr="00032A25">
        <w:rPr>
          <w:rFonts w:ascii="Times New Roman" w:hAnsi="Times New Roman" w:cs="Times New Roman"/>
          <w:sz w:val="24"/>
          <w:szCs w:val="24"/>
        </w:rPr>
        <w:t xml:space="preserve">” </w:t>
      </w:r>
      <w:r w:rsidR="00C10B9F" w:rsidRPr="00032A25">
        <w:rPr>
          <w:rFonts w:ascii="Times New Roman" w:hAnsi="Times New Roman" w:cs="Times New Roman"/>
          <w:i/>
          <w:iCs/>
          <w:sz w:val="24"/>
          <w:szCs w:val="24"/>
        </w:rPr>
        <w:t>Reputation</w:t>
      </w:r>
      <w:r w:rsidR="00C10B9F" w:rsidRPr="00032A25">
        <w:rPr>
          <w:rFonts w:ascii="Times New Roman" w:hAnsi="Times New Roman" w:cs="Times New Roman"/>
          <w:sz w:val="24"/>
          <w:szCs w:val="24"/>
        </w:rPr>
        <w:t xml:space="preserve"> (Big Machine Records, 2017).</w:t>
      </w:r>
      <w:r w:rsidRPr="00032A25">
        <w:rPr>
          <w:rFonts w:ascii="Times New Roman" w:hAnsi="Times New Roman" w:cs="Times New Roman"/>
          <w:sz w:val="24"/>
          <w:szCs w:val="24"/>
        </w:rPr>
        <w:fldChar w:fldCharType="end"/>
      </w:r>
    </w:p>
  </w:footnote>
  <w:footnote w:id="17">
    <w:p w14:paraId="0C2141DB" w14:textId="2765DCB0"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C658AD"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{"citationID":"V0HUQ7Yo","properties":{"formattedCitation":"Swift, \\uc0\\u8220{}Mastermind.\\uc0\\u8221{}","plainCitation":"Swift, “Mastermind.”","noteIndex":17},"citationItems":[{"id":11938,"uris":["http://zotero.org/users/1009106/items/4U4B4PQ2"],"itemData":{"id":11938,"type":"chapter","container-title":"Midnights","publisher":"Republic Records","title":"Mastermind","author":[{"family":"Swift","given":"Taylor"}],"issued":{"date-parts":[["2022"]]}}}],"schema":"https://github.com/citation-style-language/schema/raw/master/csl-citation.json"} </w:instrText>
      </w:r>
      <w:r w:rsidR="00C658AD" w:rsidRPr="00032A25">
        <w:rPr>
          <w:rFonts w:ascii="Times New Roman" w:hAnsi="Times New Roman" w:cs="Times New Roman"/>
          <w:sz w:val="24"/>
          <w:szCs w:val="24"/>
        </w:rPr>
        <w:fldChar w:fldCharType="separate"/>
      </w:r>
      <w:r w:rsidR="00C658AD" w:rsidRPr="00032A25">
        <w:rPr>
          <w:rFonts w:ascii="Times New Roman" w:hAnsi="Times New Roman" w:cs="Times New Roman"/>
          <w:sz w:val="24"/>
          <w:szCs w:val="24"/>
        </w:rPr>
        <w:t>Swift, “Mastermind.”</w:t>
      </w:r>
      <w:r w:rsidR="00C658AD" w:rsidRPr="00032A25">
        <w:rPr>
          <w:rFonts w:ascii="Times New Roman" w:hAnsi="Times New Roman" w:cs="Times New Roman"/>
          <w:sz w:val="24"/>
          <w:szCs w:val="24"/>
        </w:rPr>
        <w:fldChar w:fldCharType="end"/>
      </w:r>
    </w:p>
  </w:footnote>
  <w:footnote w:id="18">
    <w:p w14:paraId="72E829AD" w14:textId="27032174"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C658AD"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{"citationID":"2sIVueBD","properties":{"formattedCitation":"Taylor Swift, \\uc0\\u8220{}Paper Rings,\\uc0\\u8221{} in {\\i{}Lover} (Republic Records, 2019).","plainCitation":"Taylor Swift, “Paper Rings,” in Lover (Republic Records, 2019).","noteIndex":18},"citationItems":[{"id":12183,"uris":["http://zotero.org/users/1009106/items/NQAEASM6"],"itemData":{"id":12183,"type":"chapter","container-title":"Lover","publisher":"Republic Records","title":"Paper Rings","author":[{"family":"Swift","given":"Taylor"}],"issued":{"date-parts":[["2019"]]}}}],"schema":"https://github.com/citation-style-language/schema/raw/master/csl-citation.json"} </w:instrText>
      </w:r>
      <w:r w:rsidR="00C658AD" w:rsidRPr="00032A25">
        <w:rPr>
          <w:rFonts w:ascii="Times New Roman" w:hAnsi="Times New Roman" w:cs="Times New Roman"/>
          <w:sz w:val="24"/>
          <w:szCs w:val="24"/>
        </w:rPr>
        <w:fldChar w:fldCharType="separate"/>
      </w:r>
      <w:r w:rsidR="00C10B9F" w:rsidRPr="00032A25">
        <w:rPr>
          <w:rFonts w:ascii="Times New Roman" w:hAnsi="Times New Roman" w:cs="Times New Roman"/>
          <w:sz w:val="24"/>
          <w:szCs w:val="24"/>
        </w:rPr>
        <w:t>Taylor Swift, “Paper Rings,</w:t>
      </w:r>
      <w:r w:rsidR="00A52620" w:rsidRPr="00032A25">
        <w:rPr>
          <w:rFonts w:ascii="Times New Roman" w:hAnsi="Times New Roman" w:cs="Times New Roman"/>
          <w:sz w:val="24"/>
          <w:szCs w:val="24"/>
        </w:rPr>
        <w:t>”</w:t>
      </w:r>
      <w:r w:rsidR="00C10B9F" w:rsidRPr="00032A25">
        <w:rPr>
          <w:rFonts w:ascii="Times New Roman" w:hAnsi="Times New Roman" w:cs="Times New Roman"/>
          <w:sz w:val="24"/>
          <w:szCs w:val="24"/>
        </w:rPr>
        <w:t xml:space="preserve"> </w:t>
      </w:r>
      <w:r w:rsidR="00C10B9F" w:rsidRPr="00032A25">
        <w:rPr>
          <w:rFonts w:ascii="Times New Roman" w:hAnsi="Times New Roman" w:cs="Times New Roman"/>
          <w:i/>
          <w:iCs/>
          <w:sz w:val="24"/>
          <w:szCs w:val="24"/>
        </w:rPr>
        <w:t>Lover</w:t>
      </w:r>
      <w:r w:rsidR="00C10B9F" w:rsidRPr="00032A25">
        <w:rPr>
          <w:rFonts w:ascii="Times New Roman" w:hAnsi="Times New Roman" w:cs="Times New Roman"/>
          <w:sz w:val="24"/>
          <w:szCs w:val="24"/>
        </w:rPr>
        <w:t xml:space="preserve"> (Republic Records, 2019).</w:t>
      </w:r>
      <w:r w:rsidR="00C658AD" w:rsidRPr="00032A25">
        <w:rPr>
          <w:rFonts w:ascii="Times New Roman" w:hAnsi="Times New Roman" w:cs="Times New Roman"/>
          <w:sz w:val="24"/>
          <w:szCs w:val="24"/>
        </w:rPr>
        <w:fldChar w:fldCharType="end"/>
      </w:r>
    </w:p>
  </w:footnote>
  <w:footnote w:id="19">
    <w:p w14:paraId="4F93B7C0" w14:textId="77777777"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Julia Chatterley put this insight to me in a discussion after the release of </w:t>
      </w:r>
      <w:r w:rsidRPr="00032A25">
        <w:rPr>
          <w:rFonts w:ascii="Times New Roman" w:hAnsi="Times New Roman" w:cs="Times New Roman"/>
          <w:i/>
          <w:iCs/>
          <w:sz w:val="24"/>
          <w:szCs w:val="24"/>
        </w:rPr>
        <w:t>Midnights</w:t>
      </w:r>
      <w:r w:rsidRPr="00032A25">
        <w:rPr>
          <w:rFonts w:ascii="Times New Roman" w:hAnsi="Times New Roman" w:cs="Times New Roman"/>
          <w:sz w:val="24"/>
          <w:szCs w:val="24"/>
        </w:rPr>
        <w:t>.</w:t>
      </w:r>
    </w:p>
  </w:footnote>
  <w:footnote w:id="20">
    <w:p w14:paraId="70FD1BC9" w14:textId="3E272DD1"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C658AD"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{"citationID":"yuqvZi04","properties":{"formattedCitation":"Taylor Swift, \\uc0\\u8220{}Invisible String,\\uc0\\u8221{} in {\\i{}Folklore} (Republic Records, 2020).","plainCitation":"Taylor Swift, “Invisible String,” in Folklore (Republic Records, 2020).","noteIndex":20},"citationItems":[{"id":11974,"uris":["http://zotero.org/users/1009106/items/ECQBMTBA"],"itemData":{"id":11974,"type":"chapter","container-title":"folklore","publisher":"Republic Records","title":"invisible string","author":[{"family":"Swift","given":"Taylor"}],"issued":{"date-parts":[["2020"]]}}}],"schema":"https://github.com/citation-style-language/schema/raw/master/csl-citation.json"} </w:instrText>
      </w:r>
      <w:r w:rsidR="00C658AD" w:rsidRPr="00032A25">
        <w:rPr>
          <w:rFonts w:ascii="Times New Roman" w:hAnsi="Times New Roman" w:cs="Times New Roman"/>
          <w:sz w:val="24"/>
          <w:szCs w:val="24"/>
        </w:rPr>
        <w:fldChar w:fldCharType="separate"/>
      </w:r>
      <w:r w:rsidR="00C10B9F" w:rsidRPr="00032A25">
        <w:rPr>
          <w:rFonts w:ascii="Times New Roman" w:hAnsi="Times New Roman" w:cs="Times New Roman"/>
          <w:sz w:val="24"/>
          <w:szCs w:val="24"/>
        </w:rPr>
        <w:t>Taylor Swift, “Invisible String,</w:t>
      </w:r>
      <w:r w:rsidR="00A52620" w:rsidRPr="00032A25">
        <w:rPr>
          <w:rFonts w:ascii="Times New Roman" w:hAnsi="Times New Roman" w:cs="Times New Roman"/>
          <w:sz w:val="24"/>
          <w:szCs w:val="24"/>
        </w:rPr>
        <w:t>”</w:t>
      </w:r>
      <w:r w:rsidR="00C10B9F" w:rsidRPr="00032A25">
        <w:rPr>
          <w:rFonts w:ascii="Times New Roman" w:hAnsi="Times New Roman" w:cs="Times New Roman"/>
          <w:sz w:val="24"/>
          <w:szCs w:val="24"/>
        </w:rPr>
        <w:t xml:space="preserve"> </w:t>
      </w:r>
      <w:r w:rsidR="00C10B9F" w:rsidRPr="00032A25">
        <w:rPr>
          <w:rFonts w:ascii="Times New Roman" w:hAnsi="Times New Roman" w:cs="Times New Roman"/>
          <w:i/>
          <w:iCs/>
          <w:sz w:val="24"/>
          <w:szCs w:val="24"/>
        </w:rPr>
        <w:t>Folklore</w:t>
      </w:r>
      <w:r w:rsidR="00C10B9F" w:rsidRPr="00032A25">
        <w:rPr>
          <w:rFonts w:ascii="Times New Roman" w:hAnsi="Times New Roman" w:cs="Times New Roman"/>
          <w:sz w:val="24"/>
          <w:szCs w:val="24"/>
        </w:rPr>
        <w:t xml:space="preserve"> (Republic Records, 2020).</w:t>
      </w:r>
      <w:r w:rsidR="00C658AD" w:rsidRPr="00032A25">
        <w:rPr>
          <w:rFonts w:ascii="Times New Roman" w:hAnsi="Times New Roman" w:cs="Times New Roman"/>
          <w:sz w:val="24"/>
          <w:szCs w:val="24"/>
        </w:rPr>
        <w:fldChar w:fldCharType="end"/>
      </w:r>
    </w:p>
  </w:footnote>
  <w:footnote w:id="21">
    <w:p w14:paraId="391FE275" w14:textId="4F0B7BE4"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AA3359">
        <w:rPr>
          <w:rFonts w:ascii="Times New Roman" w:hAnsi="Times New Roman" w:cs="Times New Roman"/>
          <w:sz w:val="24"/>
          <w:szCs w:val="24"/>
        </w:rPr>
        <w:t>Taylor Swift, “Mastermind.”</w:t>
      </w:r>
    </w:p>
  </w:footnote>
  <w:footnote w:id="22">
    <w:p w14:paraId="173F86D6" w14:textId="46A429CF"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The hosts of the </w:t>
      </w:r>
      <w:r w:rsidRPr="00032A25">
        <w:rPr>
          <w:rFonts w:ascii="Times New Roman" w:hAnsi="Times New Roman" w:cs="Times New Roman"/>
          <w:i/>
          <w:iCs/>
          <w:sz w:val="24"/>
          <w:szCs w:val="24"/>
        </w:rPr>
        <w:t>Every Single Album</w:t>
      </w:r>
      <w:r w:rsidRPr="00032A25">
        <w:rPr>
          <w:rFonts w:ascii="Times New Roman" w:hAnsi="Times New Roman" w:cs="Times New Roman"/>
          <w:sz w:val="24"/>
          <w:szCs w:val="24"/>
        </w:rPr>
        <w:t xml:space="preserve"> Podcast confront their sharpest disagreement of the album over their competing readings of Mastermind’s bridge.</w:t>
      </w:r>
      <w:r w:rsidR="00781C02">
        <w:rPr>
          <w:rFonts w:ascii="Times New Roman" w:hAnsi="Times New Roman" w:cs="Times New Roman"/>
          <w:sz w:val="24"/>
          <w:szCs w:val="24"/>
        </w:rPr>
        <w:t xml:space="preserve">  “1989 (Taylor’s Version),” </w:t>
      </w:r>
      <w:r w:rsidR="00781C02" w:rsidRPr="00781C02">
        <w:rPr>
          <w:rFonts w:ascii="Times New Roman" w:hAnsi="Times New Roman" w:cs="Times New Roman"/>
          <w:i/>
          <w:iCs/>
          <w:sz w:val="24"/>
          <w:szCs w:val="24"/>
        </w:rPr>
        <w:t>Every Single Album: Taylor Swift</w:t>
      </w:r>
      <w:r w:rsidR="00781C02">
        <w:rPr>
          <w:rFonts w:ascii="Times New Roman" w:hAnsi="Times New Roman" w:cs="Times New Roman"/>
          <w:sz w:val="24"/>
          <w:szCs w:val="24"/>
        </w:rPr>
        <w:t xml:space="preserve">, October 29, 2023.  </w:t>
      </w:r>
    </w:p>
  </w:footnote>
  <w:footnote w:id="23">
    <w:p w14:paraId="7B247B88" w14:textId="2118D173" w:rsidR="00F86F5C" w:rsidRPr="009979EC"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B478EF" w:rsidRPr="00032A25">
        <w:rPr>
          <w:rFonts w:ascii="Times New Roman" w:hAnsi="Times New Roman" w:cs="Times New Roman"/>
          <w:sz w:val="24"/>
          <w:szCs w:val="24"/>
        </w:rPr>
        <w:t xml:space="preserve">I’ll use the word </w:t>
      </w:r>
      <w:r w:rsidR="00B478EF" w:rsidRPr="00032A25">
        <w:rPr>
          <w:rFonts w:ascii="Times New Roman" w:hAnsi="Times New Roman" w:cs="Times New Roman"/>
          <w:i/>
          <w:iCs/>
          <w:sz w:val="24"/>
          <w:szCs w:val="24"/>
        </w:rPr>
        <w:t>strategic</w:t>
      </w:r>
      <w:r w:rsidR="00B478EF" w:rsidRPr="00032A25">
        <w:rPr>
          <w:rFonts w:ascii="Times New Roman" w:hAnsi="Times New Roman" w:cs="Times New Roman"/>
          <w:sz w:val="24"/>
          <w:szCs w:val="24"/>
        </w:rPr>
        <w:t xml:space="preserve"> to describe speech that is aimed at representing oneself to another person as a means or instrument to bringing about a desired aim. </w:t>
      </w:r>
      <w:r w:rsidRPr="009979EC">
        <w:rPr>
          <w:rFonts w:ascii="Times New Roman" w:hAnsi="Times New Roman" w:cs="Times New Roman"/>
          <w:sz w:val="24"/>
          <w:szCs w:val="24"/>
        </w:rPr>
        <w:fldChar w:fldCharType="begin"/>
      </w:r>
      <w:r w:rsidR="00C10B9F" w:rsidRPr="009979EC">
        <w:rPr>
          <w:rFonts w:ascii="Times New Roman" w:hAnsi="Times New Roman" w:cs="Times New Roman"/>
          <w:sz w:val="24"/>
          <w:szCs w:val="24"/>
        </w:rPr>
        <w:instrText xml:space="preserve"> ADDIN ZOTERO_ITEM CSL_CITATION {"citationID":"Ttz0aEgc","properties":{"formattedCitation":"For a really beautiful essay about strategy and deception, see Rae Langton, \\uc0\\u8220{}Duty and Desolation,\\uc0\\u8221{} {\\i{}Philosophy} 67, no. 262 (October 1992): 481\\uc0\\u8211{}505, https://doi.org/10.1017/S0031819100040675; See also Sam Berstler, \\uc0\\u8220{}What\\uc0\\u8217{}s the Good of Language? On the Moral Distinction between Lying and Misleading,\\uc0\\u8221{} {\\i{}Ethics} 130, no. 1 (October 2019): 5\\uc0\\u8211{}31, https://doi.org/10.1086/704341.","plainCitation":"For a really beautiful essay about strategy and deception, see Rae Langton, “Duty and Desolation,” Philosophy 67, no. 262 (October 1992): 481–505, https://doi.org/10.1017/S0031819100040675; See also Sam Berstler, “What’s the Good of Language? On the Moral Distinction between Lying and Misleading,” Ethics 130, no. 1 (October 2019): 5–31, https://doi.org/10.1086/704341.","noteIndex":23},"citationItems":[{"id":"6BSOankJ/Cs3F3qZ1","uris":["http://zotero.org/users/8354987/items/72ECNBKS"],"itemData":{"id":800,"type":"article-journal","abstract":"This is a paper about two philosophers who wrote to each other. One is famous; the other is not. It is about two practical standpoints, the strategic and the human, and what the famous philosopher said of them. And it is about friendship and deception, duty and despair. That is enough by way of preamble.","container-title":"Philosophy","DOI":"10.1017/S0031819100040675","ISSN":"1469-817X, 0031-8191","issue":"262","language":"en","note":"publisher: Cambridge University Press","page":"481-505","source":"Cambridge University Press","title":"Duty and Desolation","volume":"67","author":[{"family":"Langton","given":"Rae"}],"issued":{"date-parts":[["1992",10]]}},"label":"page","prefix":"For a really beautiful essay about strategy and deception, see"},{"id":"6BSOankJ/scCwg5QQ","uris":["http://zotero.org/users/8354987/items/8SVWQ53R"],"itemData":{"id":2809,"type":"article-journal","abstract":"I give a new argument for the moral difference between lying and misleading. First, following David Lewis, I hold that conventions of truthfulness and trust fix the meanings of our language. These conventions generate fair play obligations. Thus, to fail to conform to the conventions of truthfulness and trust is unfair. Second, I argue that the liar, but not the misleader, fails to conform to truthfulness. So the liar, but not the misleader, does something unfair. This account entails that bald-faced lies are wrong, that we can lie nonlinguistically, and that linguistic innovation is morally significant.","container-title":"Ethics","DOI":"10.1086/704341","ISSN":"0014-1704","issue":"1","note":"publisher: The University of Chicago Press","page":"5-31","source":"journals.uchicago.edu (Atypon)","title":"What’s the Good of Language? On the Moral Distinction between Lying and Misleading","title-short":"What’s the Good of Language?","volume":"130","author":[{"family":"Berstler","given":"Sam"}],"issued":{"date-parts":[["2019",10]]}},"label":"page","prefix":"See also"}],"schema":"https://github.com/citation-style-language/schema/raw/master/csl-citation.json"} </w:instrText>
      </w:r>
      <w:r w:rsidRPr="009979EC">
        <w:rPr>
          <w:rFonts w:ascii="Times New Roman" w:hAnsi="Times New Roman" w:cs="Times New Roman"/>
          <w:sz w:val="24"/>
          <w:szCs w:val="24"/>
        </w:rPr>
        <w:fldChar w:fldCharType="separate"/>
      </w:r>
      <w:r w:rsidRPr="009979EC">
        <w:rPr>
          <w:rFonts w:ascii="Times New Roman" w:hAnsi="Times New Roman" w:cs="Times New Roman"/>
          <w:sz w:val="24"/>
          <w:szCs w:val="24"/>
        </w:rPr>
        <w:t xml:space="preserve">For a really beautiful essay about strategy and deception, see Rae Langton, “Duty and Desolation,” </w:t>
      </w:r>
      <w:r w:rsidRPr="009979EC">
        <w:rPr>
          <w:rFonts w:ascii="Times New Roman" w:hAnsi="Times New Roman" w:cs="Times New Roman"/>
          <w:i/>
          <w:iCs/>
          <w:sz w:val="24"/>
          <w:szCs w:val="24"/>
        </w:rPr>
        <w:t>Philosophy</w:t>
      </w:r>
      <w:r w:rsidRPr="009979EC">
        <w:rPr>
          <w:rFonts w:ascii="Times New Roman" w:hAnsi="Times New Roman" w:cs="Times New Roman"/>
          <w:sz w:val="24"/>
          <w:szCs w:val="24"/>
        </w:rPr>
        <w:t xml:space="preserve"> 67, no. 262 (October 1992): 481–505, https://doi.org/10.1017/S0031819100040675; See also Sam Berstler, “What’s the Good of Language? On the Moral Distinction between Lying and Misleading,” </w:t>
      </w:r>
      <w:r w:rsidRPr="009979EC">
        <w:rPr>
          <w:rFonts w:ascii="Times New Roman" w:hAnsi="Times New Roman" w:cs="Times New Roman"/>
          <w:i/>
          <w:iCs/>
          <w:sz w:val="24"/>
          <w:szCs w:val="24"/>
        </w:rPr>
        <w:t>Ethics</w:t>
      </w:r>
      <w:r w:rsidRPr="009979EC">
        <w:rPr>
          <w:rFonts w:ascii="Times New Roman" w:hAnsi="Times New Roman" w:cs="Times New Roman"/>
          <w:sz w:val="24"/>
          <w:szCs w:val="24"/>
        </w:rPr>
        <w:t xml:space="preserve"> 130, no. 1 (October 2019): 5–31, https://doi.org/10.1086/704341.</w:t>
      </w:r>
      <w:r w:rsidRPr="009979EC">
        <w:rPr>
          <w:rFonts w:ascii="Times New Roman" w:hAnsi="Times New Roman" w:cs="Times New Roman"/>
          <w:sz w:val="24"/>
          <w:szCs w:val="24"/>
        </w:rPr>
        <w:fldChar w:fldCharType="end"/>
      </w:r>
    </w:p>
  </w:footnote>
  <w:footnote w:id="24">
    <w:p w14:paraId="3F60DB68" w14:textId="7501D76B" w:rsidR="009979EC" w:rsidRPr="009979EC" w:rsidRDefault="009979EC">
      <w:pPr>
        <w:pStyle w:val="FootnoteText"/>
        <w:rPr>
          <w:rFonts w:ascii="Times New Roman" w:hAnsi="Times New Roman" w:cs="Times New Roman"/>
          <w:sz w:val="24"/>
          <w:szCs w:val="24"/>
        </w:rPr>
      </w:pPr>
      <w:r w:rsidRPr="009979EC">
        <w:rPr>
          <w:rStyle w:val="FootnoteReference"/>
          <w:rFonts w:ascii="Times New Roman" w:hAnsi="Times New Roman" w:cs="Times New Roman"/>
          <w:sz w:val="24"/>
          <w:szCs w:val="24"/>
        </w:rPr>
        <w:footnoteRef/>
      </w:r>
      <w:r w:rsidRPr="009979EC">
        <w:rPr>
          <w:rFonts w:ascii="Times New Roman" w:hAnsi="Times New Roman" w:cs="Times New Roman"/>
          <w:sz w:val="24"/>
          <w:szCs w:val="24"/>
        </w:rPr>
        <w:t xml:space="preserve"> Taylor Swift, “Mastermind.”</w:t>
      </w:r>
    </w:p>
  </w:footnote>
  <w:footnote w:id="25">
    <w:p w14:paraId="41A40EA9" w14:textId="49FD97CC" w:rsidR="00F86F5C" w:rsidRPr="00032A25" w:rsidRDefault="00F86F5C" w:rsidP="00F86F5C">
      <w:pPr>
        <w:pStyle w:val="FootnoteText"/>
        <w:rPr>
          <w:rFonts w:ascii="Times New Roman" w:hAnsi="Times New Roman" w:cs="Times New Roman"/>
          <w:sz w:val="24"/>
          <w:szCs w:val="24"/>
        </w:rPr>
      </w:pPr>
      <w:r w:rsidRPr="009979EC">
        <w:rPr>
          <w:rStyle w:val="FootnoteReference"/>
          <w:rFonts w:ascii="Times New Roman" w:hAnsi="Times New Roman" w:cs="Times New Roman"/>
          <w:sz w:val="24"/>
          <w:szCs w:val="24"/>
        </w:rPr>
        <w:footnoteRef/>
      </w:r>
      <w:r w:rsidRPr="009979EC">
        <w:rPr>
          <w:rFonts w:ascii="Times New Roman" w:hAnsi="Times New Roman" w:cs="Times New Roman"/>
          <w:sz w:val="24"/>
          <w:szCs w:val="24"/>
        </w:rPr>
        <w:t xml:space="preserve"> </w:t>
      </w:r>
      <w:r w:rsidRPr="009979EC">
        <w:rPr>
          <w:rFonts w:ascii="Times New Roman" w:hAnsi="Times New Roman" w:cs="Times New Roman"/>
          <w:sz w:val="24"/>
          <w:szCs w:val="24"/>
        </w:rPr>
        <w:fldChar w:fldCharType="begin"/>
      </w:r>
      <w:r w:rsidR="00C10B9F" w:rsidRPr="009979EC">
        <w:rPr>
          <w:rFonts w:ascii="Times New Roman" w:hAnsi="Times New Roman" w:cs="Times New Roman"/>
          <w:sz w:val="24"/>
          <w:szCs w:val="24"/>
        </w:rPr>
        <w:instrText xml:space="preserve"> ADDIN ZOTERO_ITEM CSL_CITATION {"citationID":"WcMqpfSo","properties":{"formattedCitation":"Arthur M. Melzer, {\\i{}Philosophy Between the Lines: The Lost History of Esoteric Writing}, Reprint edition (University of Chicago Press, 2017).","plainCitation":"Arthur M. Melzer, Philosophy Between the Lines: The Lost History of Esoteric Writing, Reprint edition (University of Chicago Press, 2017).","noteIndex":24},"citationItems":[{"id":"6BSOankJ/gtbxb8w3","uris":["http://zotero.org/users/8354987/items/W22H78UG"],"itemData":{"id":774,"type":"book","abstract":"Philosophical esotericism―the practice of communicating one’s unorthodox thoughts “between the lines”―was a common practice until the end of the eighteenth century. The famous Encyclopédie of Diderot, for instance, not only discusses this practice in over twenty different articles, but admits to employing it itself. The history of Western thought contains hundreds of such statements by major philosophers testifying to the use of esoteric writing in their own work or others’. Despite this long and well-documented history, however, esotericism is often dismissed today as a rare occurrence. But by ignoring esotericism, we risk cutting ourselves off from a full understanding of Western philosophical thought.             Arthur M. Melzer serves as our deeply knowledgeable guide in this capacious and engaging history of philosophical esotericism. Walking readers through both an ancient (Plato) and a modern (Machiavelli) esoteric work, he explains what esotericism is―and is not. It relies not on secret codes, but simply on a more intensive use of familiar rhetorical techniques like metaphor, irony, and insinuation. Melzer explores the various motives that led thinkers in different times and places to engage in this strange practice, while also exploring the motives that lead more recent thinkers not only to dislike and avoid this practice but to deny its very existence. In the book’s final section, “A Beginner’s Guide to Esoteric Reading,” Melzer turns to how we might once again cultivate the long-forgotten art of reading esoteric works.Philosophy Between the Lines is the first comprehensive, book-length study of the history and theoretical basis of philosophical esotericism, and it provides a crucial guide to how many major writings―philosophical, but also theological, political, and literary―were composed prior to the nineteenth century.","edition":"Reprint edition","ISBN":"978-0-226-47917-0","language":"English","number-of-pages":"471","publisher":"University of Chicago Press","source":"Amazon","title":"Philosophy Between the Lines: The Lost History of Esoteric Writing","title-short":"Philosophy Between the Lines","author":[{"family":"Melzer","given":"Arthur M."}],"issued":{"date-parts":[["2017",2,17]]}}}],"schema":"https://github.com/citation-style-language/schema/raw/master/csl-citation.json"} </w:instrText>
      </w:r>
      <w:r w:rsidRPr="009979EC">
        <w:rPr>
          <w:rFonts w:ascii="Times New Roman" w:hAnsi="Times New Roman" w:cs="Times New Roman"/>
          <w:sz w:val="24"/>
          <w:szCs w:val="24"/>
        </w:rPr>
        <w:fldChar w:fldCharType="separate"/>
      </w:r>
      <w:r w:rsidRPr="009979EC">
        <w:rPr>
          <w:rFonts w:ascii="Times New Roman" w:hAnsi="Times New Roman" w:cs="Times New Roman"/>
          <w:sz w:val="24"/>
          <w:szCs w:val="24"/>
        </w:rPr>
        <w:t xml:space="preserve">Arthur M. Melzer, </w:t>
      </w:r>
      <w:r w:rsidRPr="009979EC">
        <w:rPr>
          <w:rFonts w:ascii="Times New Roman" w:hAnsi="Times New Roman" w:cs="Times New Roman"/>
          <w:i/>
          <w:iCs/>
          <w:sz w:val="24"/>
          <w:szCs w:val="24"/>
        </w:rPr>
        <w:t>Philosophy Between the Lines: The Lost History of Esoteric Writing</w:t>
      </w:r>
      <w:r w:rsidRPr="009979EC">
        <w:rPr>
          <w:rFonts w:ascii="Times New Roman" w:hAnsi="Times New Roman" w:cs="Times New Roman"/>
          <w:sz w:val="24"/>
          <w:szCs w:val="24"/>
        </w:rPr>
        <w:t>, Reprint edition (University of Chicago Press, 2017).</w:t>
      </w:r>
      <w:r w:rsidRPr="009979EC">
        <w:rPr>
          <w:rFonts w:ascii="Times New Roman" w:hAnsi="Times New Roman" w:cs="Times New Roman"/>
          <w:sz w:val="24"/>
          <w:szCs w:val="24"/>
        </w:rPr>
        <w:fldChar w:fldCharType="end"/>
      </w:r>
    </w:p>
  </w:footnote>
  <w:footnote w:id="26">
    <w:p w14:paraId="4DD345C8" w14:textId="33AC2FE9"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{"citationID":"gLekZwm3","properties":{"formattedCitation":"\\uc0\\u8220{}The surest way [to identify esoteric writing] would be if philosophers have told us. And they have.\\uc0\\u8221{} Melzer, 11.","plainCitation":"“The surest way [to identify esoteric writing] would be if philosophers have told us. And they have.” Melzer, 11.","noteIndex":25},"citationItems":[{"id":"6BSOankJ/gtbxb8w3","uris":["http://zotero.org/users/8354987/items/W22H78UG"],"itemData":{"id":774,"type":"book","abstract":"Philosophical esotericism―the practice of communicating one’s unorthodox thoughts “between the lines”―was a common practice until the end of the eighteenth century. The famous Encyclopédie of Diderot, for instance, not only discusses this practice in over twenty different articles, but admits to employing it itself. The history of Western thought contains hundreds of such statements by major philosophers testifying to the use of esoteric writing in their own work or others’. Despite this long and well-documented history, however, esotericism is often dismissed today as a rare occurrence. But by ignoring esotericism, we risk cutting ourselves off from a full understanding of Western philosophical thought.             Arthur M. Melzer serves as our deeply knowledgeable guide in this capacious and engaging history of philosophical esotericism. Walking readers through both an ancient (Plato) and a modern (Machiavelli) esoteric work, he explains what esotericism is―and is not. It relies not on secret codes, but simply on a more intensive use of familiar rhetorical techniques like metaphor, irony, and insinuation. Melzer explores the various motives that led thinkers in different times and places to engage in this strange practice, while also exploring the motives that lead more recent thinkers not only to dislike and avoid this practice but to deny its very existence. In the book’s final section, “A Beginner’s Guide to Esoteric Reading,” Melzer turns to how we might once again cultivate the long-forgotten art of reading esoteric works.Philosophy Between the Lines is the first comprehensive, book-length study of the history and theoretical basis of philosophical esotericism, and it provides a crucial guide to how many major writings―philosophical, but also theological, political, and literary―were composed prior to the nineteenth century.","edition":"Reprint edition","ISBN":"978-0-226-47917-0","language":"English","number-of-pages":"471","publisher":"University of Chicago Press","source":"Amazon","title":"Philosophy Between the Lines: The Lost History of Esoteric Writing","title-short":"Philosophy Between the Lines","author":[{"family":"Melzer","given":"Arthur M."}],"issued":{"date-parts":[["2017",2,17]]}},"locator":"11","label":"page","prefix":"“The surest way [to identify esoteric writing] would be if philosophers have told us.  And they have.” "}],"schema":"https://github.com/citation-style-language/schema/raw/master/csl-citation.json"}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“The surest way [to identify esoteric writing] would be if philosophers have told us. And they have.” Melzer, 11.</w:t>
      </w:r>
      <w:r w:rsidRPr="00032A25">
        <w:rPr>
          <w:rFonts w:ascii="Times New Roman" w:hAnsi="Times New Roman" w:cs="Times New Roman"/>
          <w:sz w:val="24"/>
          <w:szCs w:val="24"/>
        </w:rPr>
        <w:fldChar w:fldCharType="end"/>
      </w:r>
    </w:p>
  </w:footnote>
  <w:footnote w:id="27">
    <w:p w14:paraId="3D28E212" w14:textId="33170FB7"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{"citationID":"DLR2LFUK","properties":{"formattedCitation":"\\uc0\\u8220{}Cowboy Like Me,\\uc0\\u8221{} in {\\i{}Folklore}, by Taylor Swift (Nashville, TN: Republic Records, 2020).","plainCitation":"“Cowboy Like Me,” in Folklore, by Taylor Swift (Nashville, TN: Republic Records, 2020).","noteIndex":26},"citationItems":[{"id":"6BSOankJ/CFYAptYr","uris":["http://zotero.org/users/8354987/items/93GMTXWC"],"itemData":{"id":2828,"type":"chapter","container-title":"Folklore","event-place":"Nashville, TN","publisher":"Republic Records","publisher-place":"Nashville, TN","title":"Cowboy Like Me","container-author":[{"family":"Swift","given":"Taylor"}],"accessed":{"date-parts":[["2024",6,13]]},"issued":{"date-parts":[["2020"]]}}}],"schema":"https://github.com/citation-style-language/schema/raw/master/csl-citation.json"} </w:instrText>
      </w:r>
      <w:r w:rsidRPr="00032A25">
        <w:rPr>
          <w:rFonts w:ascii="Times New Roman" w:hAnsi="Times New Roman" w:cs="Times New Roman"/>
          <w:sz w:val="24"/>
          <w:szCs w:val="24"/>
        </w:rPr>
        <w:fldChar w:fldCharType="separate"/>
      </w:r>
      <w:r w:rsidR="00057F14" w:rsidRPr="00032A25">
        <w:rPr>
          <w:rFonts w:ascii="Times New Roman" w:hAnsi="Times New Roman" w:cs="Times New Roman"/>
          <w:sz w:val="24"/>
          <w:szCs w:val="24"/>
        </w:rPr>
        <w:t>“Cowboy Like Me,</w:t>
      </w:r>
      <w:r w:rsidR="00A52620" w:rsidRPr="00032A25">
        <w:rPr>
          <w:rFonts w:ascii="Times New Roman" w:hAnsi="Times New Roman" w:cs="Times New Roman"/>
          <w:sz w:val="24"/>
          <w:szCs w:val="24"/>
        </w:rPr>
        <w:t xml:space="preserve">” </w:t>
      </w:r>
      <w:r w:rsidR="00057F14" w:rsidRPr="00032A25">
        <w:rPr>
          <w:rFonts w:ascii="Times New Roman" w:hAnsi="Times New Roman" w:cs="Times New Roman"/>
          <w:sz w:val="24"/>
          <w:szCs w:val="24"/>
        </w:rPr>
        <w:t xml:space="preserve"> </w:t>
      </w:r>
      <w:r w:rsidR="00057F14" w:rsidRPr="00032A25">
        <w:rPr>
          <w:rFonts w:ascii="Times New Roman" w:hAnsi="Times New Roman" w:cs="Times New Roman"/>
          <w:i/>
          <w:iCs/>
          <w:sz w:val="24"/>
          <w:szCs w:val="24"/>
        </w:rPr>
        <w:t>Folklore</w:t>
      </w:r>
      <w:r w:rsidR="00057F14" w:rsidRPr="00032A25">
        <w:rPr>
          <w:rFonts w:ascii="Times New Roman" w:hAnsi="Times New Roman" w:cs="Times New Roman"/>
          <w:sz w:val="24"/>
          <w:szCs w:val="24"/>
        </w:rPr>
        <w:t>, by Taylor Swift (Nashville, TN: Republic Records, 2020).</w:t>
      </w:r>
      <w:r w:rsidRPr="00032A25">
        <w:rPr>
          <w:rFonts w:ascii="Times New Roman" w:hAnsi="Times New Roman" w:cs="Times New Roman"/>
          <w:sz w:val="24"/>
          <w:szCs w:val="24"/>
        </w:rPr>
        <w:fldChar w:fldCharType="end"/>
      </w:r>
    </w:p>
  </w:footnote>
  <w:footnote w:id="28">
    <w:p w14:paraId="6475B344" w14:textId="17FFD194"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{"citationID":"QJHyoCrt","properties":{"formattedCitation":"J. David Velleman, \\uc0\\u8220{}The Centered Self,\\uc0\\u8221{} in {\\i{}Self to Self: Selected Essays: Second Edition} (Ann Arbor: Michigan Publishing Services, 2020), 268.","plainCitation":"J. David Velleman, “The Centered Self,” in Self to Self: Selected Essays: Second Edition (Ann Arbor: Michigan Publishing Services, 2020), 268.","noteIndex":27},"citationItems":[{"id":"6BSOankJ/U9cPoX3e","uris":["http://zotero.org/users/8354987/items/D34NQV6T"],"itemData":{"id":765,"type":"chapter","container-title":"Self to Self: Selected Essays: Second Edition","event-place":"Ann Arbor","ISBN":"978-1-60785-605-4","language":"English","publisher":"Michigan Publishing Services","publisher-place":"Ann Arbor","source":"Amazon","title":"The Centered Self","author":[{"family":"Velleman","given":"J. David"}],"issued":{"date-parts":[["2020",10,5]]}},"locator":"268","label":"page"}],"schema":"https://github.com/citation-style-language/schema/raw/master/csl-citation.json"}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J. David Velleman, “The Centered Self,” in </w:t>
      </w:r>
      <w:r w:rsidRPr="00032A25">
        <w:rPr>
          <w:rFonts w:ascii="Times New Roman" w:hAnsi="Times New Roman" w:cs="Times New Roman"/>
          <w:i/>
          <w:iCs/>
          <w:sz w:val="24"/>
          <w:szCs w:val="24"/>
        </w:rPr>
        <w:t>Self to Self: Selected Essays: Second Edition</w:t>
      </w:r>
      <w:r w:rsidRPr="00032A25">
        <w:rPr>
          <w:rFonts w:ascii="Times New Roman" w:hAnsi="Times New Roman" w:cs="Times New Roman"/>
          <w:sz w:val="24"/>
          <w:szCs w:val="24"/>
        </w:rPr>
        <w:t xml:space="preserve"> (Ann Arbor: Michigan Publishing Services, 2020), 268.</w:t>
      </w:r>
      <w:r w:rsidRPr="00032A25">
        <w:rPr>
          <w:rFonts w:ascii="Times New Roman" w:hAnsi="Times New Roman" w:cs="Times New Roman"/>
          <w:sz w:val="24"/>
          <w:szCs w:val="24"/>
        </w:rPr>
        <w:fldChar w:fldCharType="end"/>
      </w:r>
    </w:p>
  </w:footnote>
  <w:footnote w:id="29">
    <w:p w14:paraId="126B12AB" w14:textId="46B17B06" w:rsidR="00F86F5C" w:rsidRPr="00032A25" w:rsidRDefault="00F86F5C" w:rsidP="00F86F5C">
      <w:pPr>
        <w:pStyle w:val="FootnoteText"/>
        <w:rPr>
          <w:rFonts w:ascii="Times New Roman" w:hAnsi="Times New Roman" w:cs="Times New Roman"/>
          <w:sz w:val="24"/>
          <w:szCs w:val="24"/>
          <w:lang w:val="da-DK"/>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lang w:val="da-DK"/>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lang w:val="da-DK"/>
        </w:rPr>
        <w:instrText xml:space="preserve"> ADDIN ZOTERO_ITEM CSL_CITATION {"citationID":"A9RQAcMY","properties":{"formattedCitation":"Velleman, 269.","plainCitation":"Velleman, 269.","noteIndex":28},"citationItems":[{"id":"6BSOankJ/U9cPoX3e","uris":["http://zotero.org/users/8354987/items/D34NQV6T"],"itemData":{"id":765,"type":"chapter","container-title":"Self to Self: Selected Essays: Second Edition","event-place":"Ann Arbor","ISBN":"978-1-60785-605-4","language":"English","publisher":"Michigan Publishing Services","publisher-place":"Ann Arbor","source":"Amazon","title":"The Centered Self","author":[{"family":"Velleman","given":"J. David"}],"issued":{"date-parts":[["2020",10,5]]}},"locator":"269","label":"page"}],"schema":"https://github.com/citation-style-language/schema/raw/master/csl-citation.json"}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lang w:val="da-DK"/>
        </w:rPr>
        <w:t>Velleman, 269.</w:t>
      </w:r>
      <w:r w:rsidRPr="00032A25">
        <w:rPr>
          <w:rFonts w:ascii="Times New Roman" w:hAnsi="Times New Roman" w:cs="Times New Roman"/>
          <w:sz w:val="24"/>
          <w:szCs w:val="24"/>
        </w:rPr>
        <w:fldChar w:fldCharType="end"/>
      </w:r>
    </w:p>
  </w:footnote>
  <w:footnote w:id="30">
    <w:p w14:paraId="30B7F13B" w14:textId="632FCB86" w:rsidR="00F86F5C" w:rsidRPr="00032A25" w:rsidRDefault="00F86F5C" w:rsidP="00F86F5C">
      <w:pPr>
        <w:pStyle w:val="FootnoteText"/>
        <w:rPr>
          <w:rFonts w:ascii="Times New Roman" w:hAnsi="Times New Roman" w:cs="Times New Roman"/>
          <w:sz w:val="24"/>
          <w:szCs w:val="24"/>
          <w:lang w:val="da-DK"/>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lang w:val="da-DK"/>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lang w:val="da-DK"/>
        </w:rPr>
        <w:instrText xml:space="preserve"> ADDIN ZOTERO_ITEM CSL_CITATION {"citationID":"9A7rUcop","properties":{"formattedCitation":"Velleman, \\uc0\\u8220{}The Centered Self.\\uc0\\u8221{}","plainCitation":"Velleman, “The Centered Self.”","noteIndex":29},"citationItems":[{"id":"6BSOankJ/U9cPoX3e","uris":["http://zotero.org/users/8354987/items/D34NQV6T"],"itemData":{"id":765,"type":"chapter","container-title":"Self to Self: Selected Essays: Second Edition","event-place":"Ann Arbor","ISBN":"978-1-60785-605-4","language":"English","publisher":"Michigan Publishing Services","publisher-place":"Ann Arbor","source":"Amazon","title":"The Centered Self","author":[{"family":"Velleman","given":"J. David"}],"issued":{"date-parts":[["2020",10,5]]}}}],"schema":"https://github.com/citation-style-language/schema/raw/master/csl-citation.json"}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lang w:val="da-DK"/>
        </w:rPr>
        <w:t>Velleman, “The Centered Self.”</w:t>
      </w:r>
      <w:r w:rsidRPr="00032A25">
        <w:rPr>
          <w:rFonts w:ascii="Times New Roman" w:hAnsi="Times New Roman" w:cs="Times New Roman"/>
          <w:sz w:val="24"/>
          <w:szCs w:val="24"/>
        </w:rPr>
        <w:fldChar w:fldCharType="end"/>
      </w:r>
    </w:p>
  </w:footnote>
  <w:footnote w:id="31">
    <w:p w14:paraId="1BAE265F" w14:textId="436C6990"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C658AD"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{"citationID":"l1THcV2B","properties":{"formattedCitation":"Taylor Swift, \\uc0\\u8220{}Sweet Nothing,\\uc0\\u8221{} in {\\i{}Midnights} (Republic Records, 2022).","plainCitation":"Taylor Swift, “Sweet Nothing,” in Midnights (Republic Records, 2022).","noteIndex":30},"citationItems":[{"id":11939,"uris":["http://zotero.org/users/1009106/items/DNRP3X3V"],"itemData":{"id":11939,"type":"chapter","container-title":"Midnights","publisher":"Republic Records","title":"Sweet Nothing","author":[{"family":"Swift","given":"Taylor"}],"issued":{"date-parts":[["2022"]]}}}],"schema":"https://github.com/citation-style-language/schema/raw/master/csl-citation.json"} </w:instrText>
      </w:r>
      <w:r w:rsidR="00C658AD" w:rsidRPr="00032A25">
        <w:rPr>
          <w:rFonts w:ascii="Times New Roman" w:hAnsi="Times New Roman" w:cs="Times New Roman"/>
          <w:sz w:val="24"/>
          <w:szCs w:val="24"/>
        </w:rPr>
        <w:fldChar w:fldCharType="separate"/>
      </w:r>
      <w:r w:rsidR="00C10B9F" w:rsidRPr="00032A25">
        <w:rPr>
          <w:rFonts w:ascii="Times New Roman" w:hAnsi="Times New Roman" w:cs="Times New Roman"/>
          <w:sz w:val="24"/>
          <w:szCs w:val="24"/>
        </w:rPr>
        <w:t>Taylor Swift, “Sweet Nothing,</w:t>
      </w:r>
      <w:r w:rsidR="00A52620" w:rsidRPr="00032A25">
        <w:rPr>
          <w:rFonts w:ascii="Times New Roman" w:hAnsi="Times New Roman" w:cs="Times New Roman"/>
          <w:sz w:val="24"/>
          <w:szCs w:val="24"/>
        </w:rPr>
        <w:t>”</w:t>
      </w:r>
      <w:r w:rsidR="00C10B9F" w:rsidRPr="00032A25">
        <w:rPr>
          <w:rFonts w:ascii="Times New Roman" w:hAnsi="Times New Roman" w:cs="Times New Roman"/>
          <w:sz w:val="24"/>
          <w:szCs w:val="24"/>
        </w:rPr>
        <w:t xml:space="preserve"> </w:t>
      </w:r>
      <w:r w:rsidR="00C10B9F" w:rsidRPr="00032A25">
        <w:rPr>
          <w:rFonts w:ascii="Times New Roman" w:hAnsi="Times New Roman" w:cs="Times New Roman"/>
          <w:i/>
          <w:iCs/>
          <w:sz w:val="24"/>
          <w:szCs w:val="24"/>
        </w:rPr>
        <w:t>Midnights</w:t>
      </w:r>
      <w:r w:rsidR="00C10B9F" w:rsidRPr="00032A25">
        <w:rPr>
          <w:rFonts w:ascii="Times New Roman" w:hAnsi="Times New Roman" w:cs="Times New Roman"/>
          <w:sz w:val="24"/>
          <w:szCs w:val="24"/>
        </w:rPr>
        <w:t xml:space="preserve"> (Republic Records, 2022).</w:t>
      </w:r>
      <w:r w:rsidR="00C658AD" w:rsidRPr="00032A25">
        <w:rPr>
          <w:rFonts w:ascii="Times New Roman" w:hAnsi="Times New Roman" w:cs="Times New Roman"/>
          <w:sz w:val="24"/>
          <w:szCs w:val="24"/>
        </w:rPr>
        <w:fldChar w:fldCharType="end"/>
      </w:r>
    </w:p>
  </w:footnote>
  <w:footnote w:id="32">
    <w:p w14:paraId="0302DE5C" w14:textId="08DA8910"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00C658AD"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{"citationID":"ymiwQ5Q4","properties":{"formattedCitation":"Taylor Swift, \\uc0\\u8220{}You\\uc0\\u8217{}re On Your Own Kid,\\uc0\\u8221{} in {\\i{}Midnights (3am Edition)} (Republic Records, 2022).","plainCitation":"Taylor Swift, “You’re On Your Own Kid,” in Midnights (3am Edition) (Republic Records, 2022).","noteIndex":31},"citationItems":[{"id":11930,"uris":["http://zotero.org/users/1009106/items/VZ77EGDK"],"itemData":{"id":11930,"type":"chapter","container-title":"Midnights (3am Edition)","publisher":"Republic Records","title":"You're On Your Own Kid","author":[{"family":"Swift","given":"Taylor"}],"issued":{"date-parts":[["2022"]]}}}],"schema":"https://github.com/citation-style-language/schema/raw/master/csl-citation.json"} </w:instrText>
      </w:r>
      <w:r w:rsidR="00C658AD" w:rsidRPr="00032A25">
        <w:rPr>
          <w:rFonts w:ascii="Times New Roman" w:hAnsi="Times New Roman" w:cs="Times New Roman"/>
          <w:sz w:val="24"/>
          <w:szCs w:val="24"/>
        </w:rPr>
        <w:fldChar w:fldCharType="separate"/>
      </w:r>
      <w:r w:rsidR="00C10B9F" w:rsidRPr="00032A25">
        <w:rPr>
          <w:rFonts w:ascii="Times New Roman" w:hAnsi="Times New Roman" w:cs="Times New Roman"/>
          <w:sz w:val="24"/>
          <w:szCs w:val="24"/>
        </w:rPr>
        <w:t>Taylor Swift, “You’re On Your Own Kid,</w:t>
      </w:r>
      <w:r w:rsidR="00A52620" w:rsidRPr="00032A25">
        <w:rPr>
          <w:rFonts w:ascii="Times New Roman" w:hAnsi="Times New Roman" w:cs="Times New Roman"/>
          <w:sz w:val="24"/>
          <w:szCs w:val="24"/>
        </w:rPr>
        <w:t>”</w:t>
      </w:r>
      <w:r w:rsidR="00C10B9F" w:rsidRPr="00032A25">
        <w:rPr>
          <w:rFonts w:ascii="Times New Roman" w:hAnsi="Times New Roman" w:cs="Times New Roman"/>
          <w:sz w:val="24"/>
          <w:szCs w:val="24"/>
        </w:rPr>
        <w:t xml:space="preserve"> </w:t>
      </w:r>
      <w:r w:rsidR="00C10B9F" w:rsidRPr="00032A25">
        <w:rPr>
          <w:rFonts w:ascii="Times New Roman" w:hAnsi="Times New Roman" w:cs="Times New Roman"/>
          <w:i/>
          <w:iCs/>
          <w:sz w:val="24"/>
          <w:szCs w:val="24"/>
        </w:rPr>
        <w:t>Midnights (3am Edition)</w:t>
      </w:r>
      <w:r w:rsidR="00C10B9F" w:rsidRPr="00032A25">
        <w:rPr>
          <w:rFonts w:ascii="Times New Roman" w:hAnsi="Times New Roman" w:cs="Times New Roman"/>
          <w:sz w:val="24"/>
          <w:szCs w:val="24"/>
        </w:rPr>
        <w:t xml:space="preserve"> (Republic Records, 2022).</w:t>
      </w:r>
      <w:r w:rsidR="00C658AD" w:rsidRPr="00032A25">
        <w:rPr>
          <w:rFonts w:ascii="Times New Roman" w:hAnsi="Times New Roman" w:cs="Times New Roman"/>
          <w:sz w:val="24"/>
          <w:szCs w:val="24"/>
        </w:rPr>
        <w:fldChar w:fldCharType="end"/>
      </w:r>
    </w:p>
  </w:footnote>
  <w:footnote w:id="33">
    <w:p w14:paraId="20192CB7" w14:textId="3523F728"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{"citationID":"Mb4Y4NEC","properties":{"formattedCitation":"Can we ever be too good at being committed to our ends? See Sarah K. Paul, \\uc0\\u8220{}Plan B,\\uc0\\u8221{} {\\i{}Australasian Journal of Philosophy} 100, no. 3 (July 3, 2022): 550\\uc0\\u8211{}64, https://doi.org/10.1080/00048402.2021.1912126.","plainCitation":"Can we ever be too good at being committed to our ends? See Sarah K. Paul, “Plan B,” Australasian Journal of Philosophy 100, no. 3 (July 3, 2022): 550–64, https://doi.org/10.1080/00048402.2021.1912126.","noteIndex":32},"citationItems":[{"id":"6BSOankJ/re7xpPD9","uris":["http://zotero.org/users/8354987/items/WSXWA9XV"],"itemData":{"id":2822,"type":"article-journal","abstract":"We sometimes strive to achieve difficult goals when our evidence suggests that success is unlikely—not just because it will require strength of will, but because we are targets of prejudice and discrimination or because success will require unusual ability. Optimism about one’s prospects can be useful for persevering in these cases. With that said, excessive optimism can be dangerous; when our evidence is unfavourable, we should be at most agnostic about whether we will succeed. This paper explores the nature and rational significance of agnostic practical commitments. Most importantly, the rationality of striving against the odds can depend on investing in a plan for failure—a plan B. I aim to make headway on an account of what backup plans are, how they are related to primary plans, and whether the standard norms of plan rationality apply to our agnostic commitments.","container-title":"Australasian Journal of Philosophy","DOI":"10.1080/00048402.2021.1912126","ISSN":"0004-8402","issue":"3","note":"publisher: Routledge\n_eprint: https://doi.org/10.1080/00048402.2021.1912126","page":"550–564","source":"Taylor and Francis+NEJM","title":"Plan B","volume":"100","author":[{"family":"Paul","given":"Sarah K."}],"issued":{"date-parts":[["2022",7,3]]}},"prefix":"Can we ever be too good at being committed to our ends? See"}],"schema":"https://github.com/citation-style-language/schema/raw/master/csl-citation.json"}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Can we ever be too good at being committed to our ends? See Sarah K. Paul, “Plan B,” </w:t>
      </w:r>
      <w:r w:rsidRPr="00032A25">
        <w:rPr>
          <w:rFonts w:ascii="Times New Roman" w:hAnsi="Times New Roman" w:cs="Times New Roman"/>
          <w:i/>
          <w:iCs/>
          <w:sz w:val="24"/>
          <w:szCs w:val="24"/>
        </w:rPr>
        <w:t>Australasian Journal of Philosophy</w:t>
      </w:r>
      <w:r w:rsidRPr="00032A25">
        <w:rPr>
          <w:rFonts w:ascii="Times New Roman" w:hAnsi="Times New Roman" w:cs="Times New Roman"/>
          <w:sz w:val="24"/>
          <w:szCs w:val="24"/>
        </w:rPr>
        <w:t xml:space="preserve"> 100, no. 3 (July 3, 2022): 550–64, https://doi.org/10.1080/00048402.2021.1912126.</w:t>
      </w:r>
      <w:r w:rsidRPr="00032A25">
        <w:rPr>
          <w:rFonts w:ascii="Times New Roman" w:hAnsi="Times New Roman" w:cs="Times New Roman"/>
          <w:sz w:val="24"/>
          <w:szCs w:val="24"/>
        </w:rPr>
        <w:fldChar w:fldCharType="end"/>
      </w:r>
    </w:p>
  </w:footnote>
  <w:footnote w:id="34">
    <w:p w14:paraId="00D5324B" w14:textId="0A536502"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{"citationID":"jWKLb4Co","properties":{"formattedCitation":"Velleman, \\uc0\\u8220{}The Centered Self,\\uc0\\u8221{} 274.","plainCitation":"Velleman, “The Centered Self,” 274.","noteIndex":33},"citationItems":[{"id":"6BSOankJ/U9cPoX3e","uris":["http://zotero.org/users/8354987/items/D34NQV6T"],"itemData":{"id":765,"type":"chapter","container-title":"Self to Self: Selected Essays: Second Edition","event-place":"Ann Arbor","ISBN":"978-1-60785-605-4","language":"English","publisher":"Michigan Publishing Services","publisher-place":"Ann Arbor","source":"Amazon","title":"The Centered Self","author":[{"family":"Velleman","given":"J. David"}],"issued":{"date-parts":[["2020",10,5]]}},"locator":"274","label":"page"}],"schema":"https://github.com/citation-style-language/schema/raw/master/csl-citation.json"}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Velleman, “The Centered Self,” 274.</w:t>
      </w:r>
      <w:r w:rsidRPr="00032A25">
        <w:rPr>
          <w:rFonts w:ascii="Times New Roman" w:hAnsi="Times New Roman" w:cs="Times New Roman"/>
          <w:sz w:val="24"/>
          <w:szCs w:val="24"/>
        </w:rPr>
        <w:fldChar w:fldCharType="end"/>
      </w:r>
    </w:p>
  </w:footnote>
  <w:footnote w:id="35">
    <w:p w14:paraId="0DF70825" w14:textId="502615F3"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{"citationID":"ossy9W7T","properties":{"formattedCitation":"L.A. Paul holds that we need to have subjective knolwedge of our own experiences in order to know what will count as authentic. L. A. Paul, {\\i{}Transformative Experience}, 1st edition (Oxford: Oxford University Press, 2015), 105\\uc0\\u8211{}6; L.A. Paul, \\uc0\\u8220{}Phenomenal Feel as Process,\\uc0\\u8221{} {\\i{}Philosophical Issues} 27, no. 1 (2017): 204\\uc0\\u8211{}22, https://doi.org/10.1111/phis.12095; cf. Grace Helton and Christopher Register, \\uc0\\u8220{}Hot-Cold Empathy Gaps and the Grounds of Authenticity,\\uc0\\u8221{} {\\i{}Synthese} 202, no. 5 (November 1, 2023): 150\\uc0\\u8211{}51, https://doi.org/10.1007/s11229-023-04311-2.","plainCitation":"L.A. Paul holds that we need to have subjective knolwedge of our own experiences in order to know what will count as authentic. L. A. Paul, Transformative Experience, 1st edition (Oxford: Oxford University Press, 2015), 105–6; L.A. Paul, “Phenomenal Feel as Process,” Philosophical Issues 27, no. 1 (2017): 204–22, https://doi.org/10.1111/phis.12095; cf. Grace Helton and Christopher Register, “Hot-Cold Empathy Gaps and the Grounds of Authenticity,” Synthese 202, no. 5 (November 1, 2023): 150–51, https://doi.org/10.1007/s11229-023-04311-2.","dontUpdate":true,"noteIndex":34},"citationItems":[{"id":"6BSOankJ/feh1RIHt","uris":["http://zotero.org/users/8354987/items/I3BXLRJL"],"itemData":{"id":114,"type":"book","edition":"1st edition","event-place":"Oxford","ISBN":"978-0-19-871795-9","language":"English","number-of-pages":"120","publisher":"Oxford University Press","publisher-place":"Oxford","source":"Amazon","title":"Transformative Experience","author":[{"family":"Paul","given":"L. A."}],"issued":{"date-parts":[["2015",1,6]]}},"locator":"105-106","label":"page","prefix":"L.A. Paul holds that we need to have subjective knolwedge of our own experiences in order to know what will count as authentic."},{"id":"6BSOankJ/vkuuoQ6m","uris":["http://zotero.org/users/8354987/items/YDAGE9Y9"],"itemData":{"id":2806,"type":"article-journal","abstract":"Phenomenal character (or feel) is the what-it's-likeness of subjective experience. I develop an ontology of phenomenal feel as process. My being in some phenomenal state R is the process of my instantiating R’s neurological correlate. The ontology explains why we have asymmetric epistemic access to phenomenal characters: the ontological ground for the subjective or first-personal stance is different from the ontological ground for the objective or third-personal stance. I end by situating my account in debates about physicalism.","container-title":"Philosophical Issues","DOI":"10.1111/phis.12095","ISSN":"1758-2237","issue":"1","language":"en","license":"© 2017 Wiley Periodicals, Inc.","note":"_eprint: https://onlinelibrary.wiley.com/doi/pdf/10.1111/phis.12095","page":"204-222","source":"Wiley Online Library","title":"Phenomenal Feel as Process","volume":"27","author":[{"family":"Paul","given":"L.A."}],"issued":{"date-parts":[["2017"]]}},"label":"page"},{"id":"6BSOankJ/y6psCFV0","uris":["http://zotero.org/users/8354987/items/6TF8UH2W"],"itemData":{"id":2777,"type":"article-journal","abstract":"Hot-cold empathy gaps are a pervasive phenomena wherein one’s predictions about others skew ‘in the direction’ of one’s own current visceral states. For instance, when one predicts how hungry someone else is, one’s prediction will tend to reflect one’s own current hunger state. These gaps also obtain intrapersonally, when one attempts to predict what one oneself would do at a different time. In this paper, we do three things: First, we draw on empirical evidence to argue that so-called hot-cold empathy gaps arise when one projects one’s own current state into a simulation about another. Second, we argue that this process does not typically confer knowledge, even when the predictions it produces happen to be accurate. Third, we suggest that these results can be used to develop a challenge for L.A. Paul’s view that authentic action sometimes requires a certain kind of experience-based knowledge of one’s own values and of how these values relate to relevant outcomes. We then sketch an alternative view of the epistemic grounds of authenticity, one on which authenticity requires a kind of understanding. The relevant form of understanding can be achieved by knowledge from first-personal experience but can also be achieved elsewise, such as through testimony from a close friend about what one values.","container-title":"Synthese","DOI":"10.1007/s11229-023-04311-2","ISSN":"1573-0964","issue":"5","journalAbbreviation":"Synthese","language":"en","page":"151","source":"Springer Link","title":"Hot-cold empathy gaps and the grounds of authenticity","volume":"202","author":[{"family":"Helton","given":"Grace"},{"family":"Register","given":"Christopher"}],"issued":{"date-parts":[["2023",11,1]]}},"locator":"150-151","label":"page","prefix":"cf."}],"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L.A. Paul holds that we need to have subjective knowledge of our own experiences in order to know what will count as authentic. L. A. Paul, </w:t>
      </w:r>
      <w:r w:rsidRPr="00032A25">
        <w:rPr>
          <w:rFonts w:ascii="Times New Roman" w:hAnsi="Times New Roman" w:cs="Times New Roman"/>
          <w:i/>
          <w:iCs/>
          <w:sz w:val="24"/>
          <w:szCs w:val="24"/>
        </w:rPr>
        <w:t>Transformative Experience</w:t>
      </w:r>
      <w:r w:rsidRPr="00032A25">
        <w:rPr>
          <w:rFonts w:ascii="Times New Roman" w:hAnsi="Times New Roman" w:cs="Times New Roman"/>
          <w:sz w:val="24"/>
          <w:szCs w:val="24"/>
        </w:rPr>
        <w:t xml:space="preserve">, 1st edition (Oxford: Oxford University Press, 2015), 105–6; L.A. Paul, “Phenomenal Feel as Process,” </w:t>
      </w:r>
      <w:r w:rsidRPr="00032A25">
        <w:rPr>
          <w:rFonts w:ascii="Times New Roman" w:hAnsi="Times New Roman" w:cs="Times New Roman"/>
          <w:i/>
          <w:iCs/>
          <w:sz w:val="24"/>
          <w:szCs w:val="24"/>
        </w:rPr>
        <w:t>Philosophical Issues</w:t>
      </w:r>
      <w:r w:rsidRPr="00032A25">
        <w:rPr>
          <w:rFonts w:ascii="Times New Roman" w:hAnsi="Times New Roman" w:cs="Times New Roman"/>
          <w:sz w:val="24"/>
          <w:szCs w:val="24"/>
        </w:rPr>
        <w:t xml:space="preserve"> 27, no. 1 (2017): 204–22, https://doi.org/10.1111/phis.12095; cf. Grace Helton and Christopher Register, “Hot-Cold Empathy Gaps and the Grounds of Authenticity,” </w:t>
      </w:r>
      <w:r w:rsidRPr="00032A25">
        <w:rPr>
          <w:rFonts w:ascii="Times New Roman" w:hAnsi="Times New Roman" w:cs="Times New Roman"/>
          <w:i/>
          <w:iCs/>
          <w:sz w:val="24"/>
          <w:szCs w:val="24"/>
        </w:rPr>
        <w:t>Synthese</w:t>
      </w:r>
      <w:r w:rsidRPr="00032A25">
        <w:rPr>
          <w:rFonts w:ascii="Times New Roman" w:hAnsi="Times New Roman" w:cs="Times New Roman"/>
          <w:sz w:val="24"/>
          <w:szCs w:val="24"/>
        </w:rPr>
        <w:t xml:space="preserve"> 202, no. 5 (November 1, 2023): 150–51, https://doi.org/10.1007/s11229-023-04311-2.</w:t>
      </w:r>
      <w:r w:rsidRPr="00032A25">
        <w:rPr>
          <w:rFonts w:ascii="Times New Roman" w:hAnsi="Times New Roman" w:cs="Times New Roman"/>
          <w:sz w:val="24"/>
          <w:szCs w:val="24"/>
        </w:rPr>
        <w:fldChar w:fldCharType="end"/>
      </w:r>
    </w:p>
  </w:footnote>
  <w:footnote w:id="36">
    <w:p w14:paraId="23D0C532" w14:textId="435B2583" w:rsidR="00035D79" w:rsidRPr="00032A25" w:rsidRDefault="00035D79">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{"citationID":"BNae1J6f","properties":{"formattedCitation":"Chandra S. Sripada, \\uc0\\u8220{}An Exploration/Exploitation Trade-off Between Mind-Wandering and Goal-Directed Thinking,\\uc0\\u8221{} in {\\i{}The Oxford Handbook of Spontaneous Thought: Mind-Wandering, Creativity, and Dreaming}, ed. Kalina Christoff and Kieran C. R. Fox (Oxford University Press, 2018), 0, https://doi.org/10.1093/oxfordhb/9780190464745.013.28; Zachary C. Irving and Aaron Glasser, \\uc0\\u8220{}Mind-Wandering: A Philosophical Guide,\\uc0\\u8221{} {\\i{}Philosophy Compass} 15, no. 1 (2020): e12644, https://doi.org/10.1111/phc3.12644.","plainCitation":"Chandra S. Sripada, “An Exploration/Exploitation Trade-off Between Mind-Wandering and Goal-Directed Thinking,” in The Oxford Handbook of Spontaneous Thought: Mind-Wandering, Creativity, and Dreaming, ed. Kalina Christoff and Kieran C. R. Fox (Oxford University Press, 2018), 0, https://doi.org/10.1093/oxfordhb/9780190464745.013.28; Zachary C. Irving and Aaron Glasser, “Mind-Wandering: A Philosophical Guide,” Philosophy Compass 15, no. 1 (2020): e12644, https://doi.org/10.1111/phc3.12644.","noteIndex":35},"citationItems":[{"id":"6BSOankJ/WtkVrjpm","uris":["http://zotero.org/users/8354987/items/S3DVVN5J"],"itemData":{"id":2911,"type":"chapter","abstract":"Agents invariably face trade-offs between exploration, which increases informational stores and potentially opens up new opportunities, and exploitation, which utilizes existing informational stores to take advantage of known opportunities. This exploration/exploitation trade-off has been extensively studied in computer science and has been productively applied to multiple cognitive domains. In this chapter, this framework is extended to the ubiquitous alternation between two modes of serial thought: mind-wandering and goal-directed thought. The exploration/exploitation framework provides a new perspective on the functionality of mind-wandering and its pattern of regular switching with goal-directed thought. It also raises new hypotheses about the regulation of mind-wandering across time and differences in the propensity to mind-wander across individuals.","container-title":"The Oxford Handbook of Spontaneous Thought: Mind-Wandering, Creativity, and Dreaming","ISBN":"978-0-19-046474-5","note":"DOI: 10.1093/oxfordhb/9780190464745.013.28","page":"0","publisher":"Oxford University Press","source":"Silverchair","title":"An Exploration/Exploitation Trade-off Between Mind-Wandering and Goal-Directed Thinking","URL":"https://doi.org/10.1093/oxfordhb/9780190464745.013.28","author":[{"family":"Sripada","given":"Chandra S."}],"editor":[{"family":"Christoff","given":"Kalina"},{"family":"Fox","given":"Kieran C. R."}],"accessed":{"date-parts":[["2024",8,6]]},"issued":{"date-parts":[["2018",5,29]]}},"label":"page"},{"id":"6BSOankJ/juWjS9zk","uris":["http://zotero.org/users/8354987/items/SA4XF7RS"],"itemData":{"id":2908,"type":"article-journal","abstract":"Philosophers have long been fascinated by the stream of consciousness – thoughts, images, and bits of inner speech that dance across the inner stage. Yet for centuries, such ‘mind-wandering' was deemed private and thus resistant to empirical investigation. Recent developments in psychology and neuroscience have reinvigorated scientific interest in the stream of thought. Despite this flurry of progress, scientists have stressed that mind-wandering research requires firmer philosophical foundations. The time is therefore ripe for the philosophy of mind-wandering. Our review begins with a foundational question: What is mind-wandering? We then investigate the significance of mind-wandering for general philosophical topics, namely, mental action, introspection, and the norms of thinking and attention.","container-title":"Philosophy Compass","DOI":"10.1111/phc3.12644","ISSN":"1747-9991","issue":"1","language":"en","license":"© 2019 The Author(s) Philosophy Compass © 2019 John Wiley &amp; Sons Ltd","note":"_eprint: https://onlinelibrary.wiley.com/doi/pdf/10.1111/phc3.12644","page":"e12644","source":"Wiley Online Library","title":"Mind-wandering: A philosophical guide","title-short":"Mind-wandering","volume":"15","author":[{"family":"Irving","given":"Zachary C."},{"family":"Glasser","given":"Aaron"}],"issued":{"date-parts":[["2020"]]}},"label":"page"}],"schema":"https://github.com/citation-style-language/schema/raw/master/csl-citation.json"}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Chandra S. Sripada, “An Exploration/Exploitation Trade-off Between Mind-Wandering and Goal-Directed Thinking,” in </w:t>
      </w:r>
      <w:r w:rsidRPr="00032A25">
        <w:rPr>
          <w:rFonts w:ascii="Times New Roman" w:hAnsi="Times New Roman" w:cs="Times New Roman"/>
          <w:i/>
          <w:iCs/>
          <w:sz w:val="24"/>
          <w:szCs w:val="24"/>
        </w:rPr>
        <w:t>The Oxford Handbook of Spontaneous Thought: Mind-Wandering, Creativity, and Dreaming</w:t>
      </w:r>
      <w:r w:rsidRPr="00032A25">
        <w:rPr>
          <w:rFonts w:ascii="Times New Roman" w:hAnsi="Times New Roman" w:cs="Times New Roman"/>
          <w:sz w:val="24"/>
          <w:szCs w:val="24"/>
        </w:rPr>
        <w:t xml:space="preserve">, ed. Kalina Christoff and Kieran C. R. Fox (Oxford University Press, 2018), 0, https://doi.org/10.1093/oxfordhb/9780190464745.013.28; Zachary C. Irving and Aaron Glasser, “Mind-Wandering: A Philosophical Guide,” </w:t>
      </w:r>
      <w:r w:rsidRPr="00032A25">
        <w:rPr>
          <w:rFonts w:ascii="Times New Roman" w:hAnsi="Times New Roman" w:cs="Times New Roman"/>
          <w:i/>
          <w:iCs/>
          <w:sz w:val="24"/>
          <w:szCs w:val="24"/>
        </w:rPr>
        <w:t>Philosophy Compass</w:t>
      </w:r>
      <w:r w:rsidRPr="00032A25">
        <w:rPr>
          <w:rFonts w:ascii="Times New Roman" w:hAnsi="Times New Roman" w:cs="Times New Roman"/>
          <w:sz w:val="24"/>
          <w:szCs w:val="24"/>
        </w:rPr>
        <w:t xml:space="preserve"> 15, no. 1 (2020): e12644, https://doi.org/10.1111/phc3.12644.</w:t>
      </w:r>
      <w:r w:rsidRPr="00032A25">
        <w:rPr>
          <w:rFonts w:ascii="Times New Roman" w:hAnsi="Times New Roman" w:cs="Times New Roman"/>
          <w:sz w:val="24"/>
          <w:szCs w:val="24"/>
        </w:rPr>
        <w:fldChar w:fldCharType="end"/>
      </w:r>
    </w:p>
  </w:footnote>
  <w:footnote w:id="37">
    <w:p w14:paraId="59001CF4" w14:textId="592BEC73"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{"citationID":"d7gxohq3","properties":{"formattedCitation":"See Sarah Buss, \\uc0\\u8220{}Autonomous Action: Self-Determination in the Passive Mode,\\uc0\\u8221{} {\\i{}Ethics} 122, no. 4 (July 2012): 647\\uc0\\u8211{}91, https://doi.org/10.1086/666328.","plainCitation":"See Sarah Buss, “Autonomous Action: Self-Determination in the Passive Mode,” Ethics 122, no. 4 (July 2012): 647–91, https://doi.org/10.1086/666328.","noteIndex":36},"citationItems":[{"id":"6BSOankJ/Xk9QvKPo","uris":["http://zotero.org/users/8354987/items/3TG3Q35W"],"itemData":{"id":2811,"type":"article-journal","abstract":"In order to be a self-governing agent, a person must govern the process by means of which she acquires the intention to act as she does. But what does governing this process require? The standard compatibilist answers to this question all assume that autonomous actions differ from nonautonomous actions insofar as they are a more perfect expression of the agent’s agency. I challenge this conception of autonomous agents as super agents. The distinguishing feature of autonomous agents is, I argue, the nonagential role they play in the formation of their intentions. I offer an account of the relevant role.","container-title":"Ethics","DOI":"10.1086/666328","ISSN":"0014-1704","issue":"4","note":"publisher: The University of Chicago Press","page":"647-691","source":"journals.uchicago.edu (Atypon)","title":"Autonomous Action: Self-Determination in the Passive Mode","title-short":"Autonomous Action","volume":"122","author":[{"family":"Buss","given":"Sarah"}],"issued":{"date-parts":[["2012",7]]}},"prefix":"See"}],"schema":"https://github.com/citation-style-language/schema/raw/master/csl-citation.json"}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See Sarah Buss, “Autonomous Action: Self-Determination in the Passive Mode,” </w:t>
      </w:r>
      <w:r w:rsidRPr="00032A25">
        <w:rPr>
          <w:rFonts w:ascii="Times New Roman" w:hAnsi="Times New Roman" w:cs="Times New Roman"/>
          <w:i/>
          <w:iCs/>
          <w:sz w:val="24"/>
          <w:szCs w:val="24"/>
        </w:rPr>
        <w:t>Ethics</w:t>
      </w:r>
      <w:r w:rsidRPr="00032A25">
        <w:rPr>
          <w:rFonts w:ascii="Times New Roman" w:hAnsi="Times New Roman" w:cs="Times New Roman"/>
          <w:sz w:val="24"/>
          <w:szCs w:val="24"/>
        </w:rPr>
        <w:t xml:space="preserve"> 122, no. 4 (July 2012): 647–91, https://doi.org/10.1086/666328.</w:t>
      </w:r>
      <w:r w:rsidRPr="00032A25">
        <w:rPr>
          <w:rFonts w:ascii="Times New Roman" w:hAnsi="Times New Roman" w:cs="Times New Roman"/>
          <w:sz w:val="24"/>
          <w:szCs w:val="24"/>
        </w:rPr>
        <w:fldChar w:fldCharType="end"/>
      </w:r>
    </w:p>
  </w:footnote>
  <w:footnote w:id="38">
    <w:p w14:paraId="746393BE" w14:textId="4C916FB6"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{"citationID":"hbi6FR20","properties":{"formattedCitation":"This idea was pointed out by Nomy Arpaly, {\\i{}Unprincipled Virtue: An Inquiry Into Moral Agency}, 1st edition (Oxford\\uc0\\u8239{}; New York: Oxford University Press, 2002).","plainCitation":"This idea was pointed out by Nomy Arpaly, Unprincipled Virtue: An Inquiry Into Moral Agency, 1st edition (Oxford ; New York: Oxford University Press, 2002).","noteIndex":37},"citationItems":[{"id":"6BSOankJ/XmXjiUTh","uris":["http://zotero.org/users/8354987/items/EDT36P97"],"itemData":{"id":7,"type":"book","abstract":"Nomy Arpaly rejects the model of rationality used by most ethicists and action theorists. Both observation and psychology indicate that people act rationally without deliberation, and act irrationally with deliberation. By questioning the notion that our own minds are comprehensible to us--and therefore questioning much of the current work of action theorists and ethicists--Arpaly attempts to develop a more realistic conception of moral agency.","edition":"1st edition","event-place":"Oxford ; New York","ISBN":"978-0-19-515204-3","language":"English","number-of-pages":"216","publisher":"Oxford University Press","publisher-place":"Oxford ; New York","source":"Amazon","title":"Unprincipled Virtue: An Inquiry Into Moral Agency","title-short":"Unprincipled Virtue","author":[{"family":"Arpaly","given":"Nomy"}],"issued":{"date-parts":[["2002",11,28]]}},"prefix":"This idea was pointed out by "}],"schema":"https://github.com/citation-style-language/schema/raw/master/csl-citation.json"}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 xml:space="preserve">This idea was pointed out by Nomy Arpaly, </w:t>
      </w:r>
      <w:r w:rsidRPr="00032A25">
        <w:rPr>
          <w:rFonts w:ascii="Times New Roman" w:hAnsi="Times New Roman" w:cs="Times New Roman"/>
          <w:i/>
          <w:iCs/>
          <w:sz w:val="24"/>
          <w:szCs w:val="24"/>
        </w:rPr>
        <w:t>Unprincipled Virtue: An Inquiry Into Moral Agency</w:t>
      </w:r>
      <w:r w:rsidRPr="00032A25">
        <w:rPr>
          <w:rFonts w:ascii="Times New Roman" w:hAnsi="Times New Roman" w:cs="Times New Roman"/>
          <w:sz w:val="24"/>
          <w:szCs w:val="24"/>
        </w:rPr>
        <w:t>, 1st edition (Oxford ; New York: Oxford University Press, 2002).</w:t>
      </w:r>
      <w:r w:rsidRPr="00032A25">
        <w:rPr>
          <w:rFonts w:ascii="Times New Roman" w:hAnsi="Times New Roman" w:cs="Times New Roman"/>
          <w:sz w:val="24"/>
          <w:szCs w:val="24"/>
        </w:rPr>
        <w:fldChar w:fldCharType="end"/>
      </w:r>
    </w:p>
  </w:footnote>
  <w:footnote w:id="39">
    <w:p w14:paraId="2B27D31D" w14:textId="2A732010" w:rsidR="00F86F5C" w:rsidRPr="00032A25" w:rsidRDefault="00F86F5C" w:rsidP="00F86F5C">
      <w:pPr>
        <w:pStyle w:val="FootnoteText"/>
        <w:rPr>
          <w:rFonts w:ascii="Times New Roman" w:hAnsi="Times New Roman" w:cs="Times New Roman"/>
          <w:sz w:val="24"/>
          <w:szCs w:val="24"/>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rPr>
        <w:instrText xml:space="preserve"> ADDIN ZOTERO_ITEM CSL_CITATION {"citationID":"brbT2T2d","properties":{"formattedCitation":"Helton and Register, \\uc0\\u8220{}Hot-Cold Empathy Gaps and the Grounds of Authenticity.\\uc0\\u8221{}","plainCitation":"Helton and Register, “Hot-Cold Empathy Gaps and the Grounds of Authenticity.”","noteIndex":38},"citationItems":[{"id":"6BSOankJ/y6psCFV0","uris":["http://zotero.org/users/8354987/items/6TF8UH2W"],"itemData":{"id":2777,"type":"article-journal","abstract":"Hot-cold empathy gaps are a pervasive phenomena wherein one’s predictions about others skew ‘in the direction’ of one’s own current visceral states. For instance, when one predicts how hungry someone else is, one’s prediction will tend to reflect one’s own current hunger state. These gaps also obtain intrapersonally, when one attempts to predict what one oneself would do at a different time. In this paper, we do three things: First, we draw on empirical evidence to argue that so-called hot-cold empathy gaps arise when one projects one’s own current state into a simulation about another. Second, we argue that this process does not typically confer knowledge, even when the predictions it produces happen to be accurate. Third, we suggest that these results can be used to develop a challenge for L.A. Paul’s view that authentic action sometimes requires a certain kind of experience-based knowledge of one’s own values and of how these values relate to relevant outcomes. We then sketch an alternative view of the epistemic grounds of authenticity, one on which authenticity requires a kind of understanding. The relevant form of understanding can be achieved by knowledge from first-personal experience but can also be achieved elsewise, such as through testimony from a close friend about what one values.","container-title":"Synthese","DOI":"10.1007/s11229-023-04311-2","ISSN":"1573-0964","issue":"5","journalAbbreviation":"Synthese","language":"en","page":"151","source":"Springer Link","title":"Hot-cold empathy gaps and the grounds of authenticity","volume":"202","author":[{"family":"Helton","given":"Grace"},{"family":"Register","given":"Christopher"}],"issued":{"date-parts":[["2023",11,1]]}}}],"schema":"https://github.com/citation-style-language/schema/raw/master/csl-citation.json"}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rPr>
        <w:t>Helton and Register, “Hot-Cold Empathy Gaps and the Grounds of Authenticity.”</w:t>
      </w:r>
      <w:r w:rsidRPr="00032A25">
        <w:rPr>
          <w:rFonts w:ascii="Times New Roman" w:hAnsi="Times New Roman" w:cs="Times New Roman"/>
          <w:sz w:val="24"/>
          <w:szCs w:val="24"/>
        </w:rPr>
        <w:fldChar w:fldCharType="end"/>
      </w:r>
    </w:p>
  </w:footnote>
  <w:footnote w:id="40">
    <w:p w14:paraId="538B692D" w14:textId="12385DFF" w:rsidR="00E47270" w:rsidRPr="00032A25" w:rsidRDefault="00E47270">
      <w:pPr>
        <w:pStyle w:val="FootnoteText"/>
        <w:rPr>
          <w:rFonts w:ascii="Times New Roman" w:hAnsi="Times New Roman" w:cs="Times New Roman"/>
          <w:sz w:val="24"/>
          <w:szCs w:val="24"/>
          <w:lang w:val="fr-FR"/>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lang w:val="fr-FR"/>
        </w:rPr>
        <w:t xml:space="preserve"> </w:t>
      </w:r>
      <w:proofErr w:type="spellStart"/>
      <w:r w:rsidRPr="00032A25">
        <w:rPr>
          <w:rFonts w:ascii="Times New Roman" w:hAnsi="Times New Roman" w:cs="Times New Roman"/>
          <w:sz w:val="24"/>
          <w:szCs w:val="24"/>
          <w:lang w:val="fr-FR"/>
        </w:rPr>
        <w:t>Lindsay’s</w:t>
      </w:r>
      <w:proofErr w:type="spellEnd"/>
      <w:r w:rsidRPr="00032A25">
        <w:rPr>
          <w:rFonts w:ascii="Times New Roman" w:hAnsi="Times New Roman" w:cs="Times New Roman"/>
          <w:sz w:val="24"/>
          <w:szCs w:val="24"/>
          <w:lang w:val="fr-FR"/>
        </w:rPr>
        <w:t xml:space="preserve"> </w:t>
      </w:r>
      <w:proofErr w:type="spellStart"/>
      <w:r w:rsidRPr="00032A25">
        <w:rPr>
          <w:rFonts w:ascii="Times New Roman" w:hAnsi="Times New Roman" w:cs="Times New Roman"/>
          <w:sz w:val="24"/>
          <w:szCs w:val="24"/>
          <w:lang w:val="fr-FR"/>
        </w:rPr>
        <w:t>chapter</w:t>
      </w:r>
      <w:proofErr w:type="spellEnd"/>
      <w:r w:rsidRPr="00032A25">
        <w:rPr>
          <w:rFonts w:ascii="Times New Roman" w:hAnsi="Times New Roman" w:cs="Times New Roman"/>
          <w:sz w:val="24"/>
          <w:szCs w:val="24"/>
          <w:lang w:val="fr-FR"/>
        </w:rPr>
        <w:t xml:space="preserve"> on ”Champagne </w:t>
      </w:r>
      <w:proofErr w:type="spellStart"/>
      <w:r w:rsidRPr="00032A25">
        <w:rPr>
          <w:rFonts w:ascii="Times New Roman" w:hAnsi="Times New Roman" w:cs="Times New Roman"/>
          <w:sz w:val="24"/>
          <w:szCs w:val="24"/>
          <w:lang w:val="fr-FR"/>
        </w:rPr>
        <w:t>Problems</w:t>
      </w:r>
      <w:proofErr w:type="spellEnd"/>
      <w:r w:rsidRPr="00032A25">
        <w:rPr>
          <w:rFonts w:ascii="Times New Roman" w:hAnsi="Times New Roman" w:cs="Times New Roman"/>
          <w:sz w:val="24"/>
          <w:szCs w:val="24"/>
          <w:lang w:val="fr-FR"/>
        </w:rPr>
        <w:t>.”</w:t>
      </w:r>
    </w:p>
  </w:footnote>
  <w:footnote w:id="41">
    <w:p w14:paraId="31DAD960" w14:textId="272AE032" w:rsidR="00F86F5C" w:rsidRPr="00032A25" w:rsidRDefault="00F86F5C" w:rsidP="00F86F5C">
      <w:pPr>
        <w:pStyle w:val="FootnoteText"/>
        <w:rPr>
          <w:rFonts w:ascii="Times New Roman" w:hAnsi="Times New Roman" w:cs="Times New Roman"/>
          <w:sz w:val="24"/>
          <w:szCs w:val="24"/>
          <w:lang w:val="fr-FR"/>
        </w:rPr>
      </w:pPr>
      <w:r w:rsidRPr="00032A25">
        <w:rPr>
          <w:rStyle w:val="FootnoteReference"/>
          <w:rFonts w:ascii="Times New Roman" w:hAnsi="Times New Roman" w:cs="Times New Roman"/>
          <w:sz w:val="24"/>
          <w:szCs w:val="24"/>
        </w:rPr>
        <w:footnoteRef/>
      </w:r>
      <w:r w:rsidRPr="00032A25">
        <w:rPr>
          <w:rFonts w:ascii="Times New Roman" w:hAnsi="Times New Roman" w:cs="Times New Roman"/>
          <w:sz w:val="24"/>
          <w:szCs w:val="24"/>
          <w:lang w:val="fr-FR"/>
        </w:rPr>
        <w:t xml:space="preserve"> </w:t>
      </w:r>
      <w:r w:rsidRPr="00032A25">
        <w:rPr>
          <w:rFonts w:ascii="Times New Roman" w:hAnsi="Times New Roman" w:cs="Times New Roman"/>
          <w:sz w:val="24"/>
          <w:szCs w:val="24"/>
        </w:rPr>
        <w:fldChar w:fldCharType="begin"/>
      </w:r>
      <w:r w:rsidR="00C10B9F" w:rsidRPr="00032A25">
        <w:rPr>
          <w:rFonts w:ascii="Times New Roman" w:hAnsi="Times New Roman" w:cs="Times New Roman"/>
          <w:sz w:val="24"/>
          <w:szCs w:val="24"/>
          <w:lang w:val="fr-FR"/>
        </w:rPr>
        <w:instrText xml:space="preserve"> ADDIN ZOTERO_ITEM CSL_CITATION {"citationID":"wP4DhiAG","properties":{"formattedCitation":"Rosalind Hursthouse, \\uc0\\u8220{}Arational Actions,\\uc0\\u8221{} {\\i{}The Journal of Philosophy} 88, no. 2 (1991): 58, https://doi.org/10.2307/2026906; Cf. Vida Yao, \\uc0\\u8220{}Grace and Alienation,\\uc0\\u8221{} {\\i{}Philosopher\\uc0\\u8217{}s Imprint} 20, no. 16 (2020), http://hdl.handle.net/2027/spo.3521354.0020.016.","plainCitation":"Rosalind Hursthouse, “Arational Actions,” The Journal of Philosophy 88, no. 2 (1991): 58, https://doi.org/10.2307/2026906; Cf. Vida Yao, “Grace and Alienation,” Philosopher’s Imprint 20, no. 16 (2020), http://hdl.handle.net/2027/spo.3521354.0020.016.","noteIndex":40},"citationItems":[{"id":"6BSOankJ/N6mPS5CJ","uris":["http://zotero.org/users/8354987/items/BYF43GRI"],"itemData":{"id":2829,"type":"article-journal","container-title":"The Journal of Philosophy","DOI":"10.2307/2026906","ISSN":"0022-362X","issue":"2","note":"publisher: Journal of Philosophy, Inc.","page":"57-68","source":"JSTOR","title":"Arational Actions","volume":"88","author":[{"family":"Hursthouse","given":"Rosalind"}],"issued":{"date-parts":[["1991"]]}},"locator":"58","label":"page"},{"id":"6BSOankJ/yyTzRGb7","uris":["http://zotero.org/users/8354987/items/J54L64DM"],"itemData":{"id":14,"type":"article-journal","abstract":"According to an attractive conception of love as attention, discussed by Iris Murdoch, one strives to see one’s beloved accurately and justly. A puzzle for understanding how to love another in this way emerges in cases where more accurate and just perception of the beloved only reveals his flaws and vices, and where the beloved, in awareness of this, strives to escape the gaze of others - including, or perhaps especially, of his loved ones. Though less attentive forms of love may be able to render one’s continued love coherent and justifiable in these cases, they risk further alienating the beloved precisely because they are less attentive and because of the operations of the beloved’s shame. I argue that attentive love is well-suited to alleviate this problem of alienation, but that in order to do so, it must be supplemented with grace. I propose a conception of gracious love as an affectionate love for the qualities of human nature, distinguishing this from a love of humanity, and show how this complex emotion, in being responsive to the complexities of shame, is able to alleviate the problem of alienation.","container-title":"Philosopher's Imprint","ISSN":"1533-628X","issue":"16","language":"en","license":"http://creativecommons.org/licenses/by-nc-nd/4.0/","note":"Company: Michigan Publishing, University of Michigan Library\nDistributor: Michigan Publishing, University of Michigan Library\nInstitution: Michigan Publishing, University of Michigan Library\nLabel: Michigan Publishing, University of Michigan Library\npublisher-place: Ann Arbor, MI\npublisher: University of Michigan","source":"quod.lib.umich.edu","title":"Grace and Alienation","URL":"http://hdl.handle.net/2027/spo.3521354.0020.016","volume":"20","author":[{"family":"Yao","given":"Vida"}],"accessed":{"date-parts":[["2023",3,21]]},"issued":{"date-parts":[["2020"]]}},"label":"page","prefix":"Cf."}],"schema":"https://github.com/citation-style-language/schema/raw/master/csl-citation.json"} </w:instrText>
      </w:r>
      <w:r w:rsidRPr="00032A25">
        <w:rPr>
          <w:rFonts w:ascii="Times New Roman" w:hAnsi="Times New Roman" w:cs="Times New Roman"/>
          <w:sz w:val="24"/>
          <w:szCs w:val="24"/>
        </w:rPr>
        <w:fldChar w:fldCharType="separate"/>
      </w:r>
      <w:r w:rsidRPr="00032A25">
        <w:rPr>
          <w:rFonts w:ascii="Times New Roman" w:hAnsi="Times New Roman" w:cs="Times New Roman"/>
          <w:sz w:val="24"/>
          <w:szCs w:val="24"/>
          <w:lang w:val="fr-FR"/>
        </w:rPr>
        <w:t xml:space="preserve">Rosalind Hursthouse, “Arational Actions,” </w:t>
      </w:r>
      <w:r w:rsidRPr="00032A25">
        <w:rPr>
          <w:rFonts w:ascii="Times New Roman" w:hAnsi="Times New Roman" w:cs="Times New Roman"/>
          <w:i/>
          <w:iCs/>
          <w:sz w:val="24"/>
          <w:szCs w:val="24"/>
          <w:lang w:val="fr-FR"/>
        </w:rPr>
        <w:t>The Journal of Philosophy</w:t>
      </w:r>
      <w:r w:rsidRPr="00032A25">
        <w:rPr>
          <w:rFonts w:ascii="Times New Roman" w:hAnsi="Times New Roman" w:cs="Times New Roman"/>
          <w:sz w:val="24"/>
          <w:szCs w:val="24"/>
          <w:lang w:val="fr-FR"/>
        </w:rPr>
        <w:t xml:space="preserve"> 88, no. 2 (1991): 58, https://doi.org/10.2307/2026906; Cf. Vida Yao, “Grace and Alienation,” </w:t>
      </w:r>
      <w:r w:rsidRPr="00032A25">
        <w:rPr>
          <w:rFonts w:ascii="Times New Roman" w:hAnsi="Times New Roman" w:cs="Times New Roman"/>
          <w:i/>
          <w:iCs/>
          <w:sz w:val="24"/>
          <w:szCs w:val="24"/>
          <w:lang w:val="fr-FR"/>
        </w:rPr>
        <w:t>Philosopher’s Imprint</w:t>
      </w:r>
      <w:r w:rsidRPr="00032A25">
        <w:rPr>
          <w:rFonts w:ascii="Times New Roman" w:hAnsi="Times New Roman" w:cs="Times New Roman"/>
          <w:sz w:val="24"/>
          <w:szCs w:val="24"/>
          <w:lang w:val="fr-FR"/>
        </w:rPr>
        <w:t xml:space="preserve"> 20, no. 16 (2020), http://hdl.handle.net/2027/spo.3521354.0020.016.</w:t>
      </w:r>
      <w:r w:rsidRPr="00032A25">
        <w:rPr>
          <w:rFonts w:ascii="Times New Roman" w:hAnsi="Times New Roman" w:cs="Times New Roman"/>
          <w:sz w:val="24"/>
          <w:szCs w:val="24"/>
        </w:rPr>
        <w:fldChar w:fldCharType="end"/>
      </w:r>
    </w:p>
  </w:footnote>
  <w:footnote w:id="42">
    <w:p w14:paraId="759C346A" w14:textId="3E14BD5F" w:rsidR="009F75B0" w:rsidRPr="00102A1A" w:rsidRDefault="009F75B0">
      <w:pPr>
        <w:pStyle w:val="FootnoteText"/>
        <w:rPr>
          <w:rFonts w:ascii="Times New Roman" w:hAnsi="Times New Roman" w:cs="Times New Roman"/>
          <w:sz w:val="24"/>
          <w:szCs w:val="24"/>
        </w:rPr>
      </w:pPr>
      <w:r w:rsidRPr="00102A1A">
        <w:rPr>
          <w:rStyle w:val="FootnoteReference"/>
          <w:rFonts w:ascii="Times New Roman" w:hAnsi="Times New Roman" w:cs="Times New Roman"/>
          <w:sz w:val="24"/>
          <w:szCs w:val="24"/>
        </w:rPr>
        <w:footnoteRef/>
      </w:r>
      <w:r w:rsidRPr="00102A1A">
        <w:rPr>
          <w:rFonts w:ascii="Times New Roman" w:hAnsi="Times New Roman" w:cs="Times New Roman"/>
          <w:sz w:val="24"/>
          <w:szCs w:val="24"/>
        </w:rPr>
        <w:t xml:space="preserve"> Lots of people have been willing to talk to me about Taylor Swift and agency.  I’m grateful to </w:t>
      </w:r>
      <w:r w:rsidR="00917BAB">
        <w:rPr>
          <w:rFonts w:ascii="Times New Roman" w:hAnsi="Times New Roman" w:cs="Times New Roman"/>
          <w:sz w:val="24"/>
          <w:szCs w:val="24"/>
        </w:rPr>
        <w:t xml:space="preserve">Megan Baird, </w:t>
      </w:r>
      <w:r w:rsidRPr="00102A1A">
        <w:rPr>
          <w:rFonts w:ascii="Times New Roman" w:hAnsi="Times New Roman" w:cs="Times New Roman"/>
          <w:sz w:val="24"/>
          <w:szCs w:val="24"/>
        </w:rPr>
        <w:t xml:space="preserve">Lindsay Brainard, Julia Chatterley, Emma Conde, </w:t>
      </w:r>
      <w:r w:rsidR="00917BAB">
        <w:rPr>
          <w:rFonts w:ascii="Times New Roman" w:hAnsi="Times New Roman" w:cs="Times New Roman"/>
          <w:sz w:val="24"/>
          <w:szCs w:val="24"/>
        </w:rPr>
        <w:t xml:space="preserve">Breanne Davis, </w:t>
      </w:r>
      <w:r w:rsidRPr="00102A1A">
        <w:rPr>
          <w:rFonts w:ascii="Times New Roman" w:hAnsi="Times New Roman" w:cs="Times New Roman"/>
          <w:sz w:val="24"/>
          <w:szCs w:val="24"/>
        </w:rPr>
        <w:t>Jessica Flanigan, Emma Fox, Derek Haderlie, Alex King, and Robbie Kubala</w:t>
      </w:r>
      <w:r w:rsidR="00917BAB">
        <w:rPr>
          <w:rFonts w:ascii="Times New Roman" w:hAnsi="Times New Roman" w:cs="Times New Roman"/>
          <w:sz w:val="24"/>
          <w:szCs w:val="24"/>
        </w:rPr>
        <w:t>, and to my 2024 and 2025 seminars on Taylor Swift and Philosophy.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127836"/>
      <w:docPartObj>
        <w:docPartGallery w:val="Page Numbers (Top of Page)"/>
        <w:docPartUnique/>
      </w:docPartObj>
    </w:sdtPr>
    <w:sdtEndPr>
      <w:rPr>
        <w:noProof/>
      </w:rPr>
    </w:sdtEndPr>
    <w:sdtContent>
      <w:p w14:paraId="73667A79" w14:textId="77777777" w:rsidR="00CE1617"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756613" w14:textId="77777777" w:rsidR="00CE1617" w:rsidRDefault="00CE1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C4F36"/>
    <w:multiLevelType w:val="hybridMultilevel"/>
    <w:tmpl w:val="E846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9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5C"/>
    <w:rsid w:val="00015CDA"/>
    <w:rsid w:val="00023716"/>
    <w:rsid w:val="00032A25"/>
    <w:rsid w:val="00035D79"/>
    <w:rsid w:val="00036CA8"/>
    <w:rsid w:val="00057F14"/>
    <w:rsid w:val="00086666"/>
    <w:rsid w:val="000A0F74"/>
    <w:rsid w:val="000E63D5"/>
    <w:rsid w:val="00102A1A"/>
    <w:rsid w:val="00130EE2"/>
    <w:rsid w:val="001516D8"/>
    <w:rsid w:val="00152FE1"/>
    <w:rsid w:val="00182A18"/>
    <w:rsid w:val="00183737"/>
    <w:rsid w:val="001C6907"/>
    <w:rsid w:val="002253BF"/>
    <w:rsid w:val="00264792"/>
    <w:rsid w:val="002818A9"/>
    <w:rsid w:val="002E4965"/>
    <w:rsid w:val="002E4F5B"/>
    <w:rsid w:val="00321F0D"/>
    <w:rsid w:val="00364B79"/>
    <w:rsid w:val="00385690"/>
    <w:rsid w:val="003A603E"/>
    <w:rsid w:val="003B75C2"/>
    <w:rsid w:val="003C5E4C"/>
    <w:rsid w:val="003E6BD5"/>
    <w:rsid w:val="003F475B"/>
    <w:rsid w:val="0040799C"/>
    <w:rsid w:val="00417D7F"/>
    <w:rsid w:val="0046563C"/>
    <w:rsid w:val="00482252"/>
    <w:rsid w:val="004F2975"/>
    <w:rsid w:val="00597C66"/>
    <w:rsid w:val="005F2776"/>
    <w:rsid w:val="006169BC"/>
    <w:rsid w:val="00635165"/>
    <w:rsid w:val="00647486"/>
    <w:rsid w:val="006561E7"/>
    <w:rsid w:val="00677707"/>
    <w:rsid w:val="006961CD"/>
    <w:rsid w:val="006A223D"/>
    <w:rsid w:val="006D79C0"/>
    <w:rsid w:val="00734DE2"/>
    <w:rsid w:val="00746EB6"/>
    <w:rsid w:val="00776AFA"/>
    <w:rsid w:val="00781C02"/>
    <w:rsid w:val="00787860"/>
    <w:rsid w:val="007A2EA2"/>
    <w:rsid w:val="007D1380"/>
    <w:rsid w:val="007F2FD2"/>
    <w:rsid w:val="0082046D"/>
    <w:rsid w:val="008304F4"/>
    <w:rsid w:val="008471B5"/>
    <w:rsid w:val="0085643C"/>
    <w:rsid w:val="008876D4"/>
    <w:rsid w:val="008A1ED1"/>
    <w:rsid w:val="008B591B"/>
    <w:rsid w:val="008E17CC"/>
    <w:rsid w:val="008E1F59"/>
    <w:rsid w:val="008E2E67"/>
    <w:rsid w:val="008E54A9"/>
    <w:rsid w:val="00917BAB"/>
    <w:rsid w:val="00924F1D"/>
    <w:rsid w:val="009262CD"/>
    <w:rsid w:val="00993965"/>
    <w:rsid w:val="009979EC"/>
    <w:rsid w:val="009A78CD"/>
    <w:rsid w:val="009A7DC7"/>
    <w:rsid w:val="009F75B0"/>
    <w:rsid w:val="00A0136C"/>
    <w:rsid w:val="00A027E1"/>
    <w:rsid w:val="00A155C0"/>
    <w:rsid w:val="00A43C92"/>
    <w:rsid w:val="00A52620"/>
    <w:rsid w:val="00A81209"/>
    <w:rsid w:val="00A93D74"/>
    <w:rsid w:val="00A95EBA"/>
    <w:rsid w:val="00AA3359"/>
    <w:rsid w:val="00AB74E1"/>
    <w:rsid w:val="00AF223F"/>
    <w:rsid w:val="00B478EF"/>
    <w:rsid w:val="00B801E6"/>
    <w:rsid w:val="00BB562A"/>
    <w:rsid w:val="00BC1BDD"/>
    <w:rsid w:val="00BC7FA3"/>
    <w:rsid w:val="00C10B9F"/>
    <w:rsid w:val="00C33EB4"/>
    <w:rsid w:val="00C658AD"/>
    <w:rsid w:val="00C778D6"/>
    <w:rsid w:val="00C77CC4"/>
    <w:rsid w:val="00C87BD9"/>
    <w:rsid w:val="00C93762"/>
    <w:rsid w:val="00CA75F8"/>
    <w:rsid w:val="00CE1617"/>
    <w:rsid w:val="00D30241"/>
    <w:rsid w:val="00D65C62"/>
    <w:rsid w:val="00D70F63"/>
    <w:rsid w:val="00D816F2"/>
    <w:rsid w:val="00D90E5A"/>
    <w:rsid w:val="00DE12A5"/>
    <w:rsid w:val="00DE6FD9"/>
    <w:rsid w:val="00E00A05"/>
    <w:rsid w:val="00E22853"/>
    <w:rsid w:val="00E30B7C"/>
    <w:rsid w:val="00E47270"/>
    <w:rsid w:val="00E47E6C"/>
    <w:rsid w:val="00E97938"/>
    <w:rsid w:val="00EA1D8C"/>
    <w:rsid w:val="00EC4BAC"/>
    <w:rsid w:val="00ED3BA0"/>
    <w:rsid w:val="00ED6902"/>
    <w:rsid w:val="00EF42D0"/>
    <w:rsid w:val="00F355C0"/>
    <w:rsid w:val="00F461EE"/>
    <w:rsid w:val="00F55205"/>
    <w:rsid w:val="00F77DDD"/>
    <w:rsid w:val="00F86F5C"/>
    <w:rsid w:val="00F95ECA"/>
    <w:rsid w:val="00FA1C3B"/>
    <w:rsid w:val="00FB60D4"/>
    <w:rsid w:val="00FB7A9F"/>
    <w:rsid w:val="00FC3DFA"/>
    <w:rsid w:val="00FF6C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FF08A"/>
  <w15:chartTrackingRefBased/>
  <w15:docId w15:val="{88F272EF-9F1A-4E5B-BAA4-1B54312A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5C"/>
  </w:style>
  <w:style w:type="paragraph" w:styleId="Heading1">
    <w:name w:val="heading 1"/>
    <w:basedOn w:val="Normal"/>
    <w:next w:val="Normal"/>
    <w:link w:val="Heading1Char"/>
    <w:uiPriority w:val="9"/>
    <w:qFormat/>
    <w:rsid w:val="00F86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F5C"/>
    <w:rPr>
      <w:rFonts w:eastAsiaTheme="majorEastAsia" w:cstheme="majorBidi"/>
      <w:color w:val="272727" w:themeColor="text1" w:themeTint="D8"/>
    </w:rPr>
  </w:style>
  <w:style w:type="paragraph" w:styleId="Title">
    <w:name w:val="Title"/>
    <w:basedOn w:val="Normal"/>
    <w:next w:val="Normal"/>
    <w:link w:val="TitleChar"/>
    <w:uiPriority w:val="10"/>
    <w:qFormat/>
    <w:rsid w:val="00F86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F5C"/>
    <w:pPr>
      <w:spacing w:before="160"/>
      <w:jc w:val="center"/>
    </w:pPr>
    <w:rPr>
      <w:i/>
      <w:iCs/>
      <w:color w:val="404040" w:themeColor="text1" w:themeTint="BF"/>
    </w:rPr>
  </w:style>
  <w:style w:type="character" w:customStyle="1" w:styleId="QuoteChar">
    <w:name w:val="Quote Char"/>
    <w:basedOn w:val="DefaultParagraphFont"/>
    <w:link w:val="Quote"/>
    <w:uiPriority w:val="29"/>
    <w:rsid w:val="00F86F5C"/>
    <w:rPr>
      <w:i/>
      <w:iCs/>
      <w:color w:val="404040" w:themeColor="text1" w:themeTint="BF"/>
    </w:rPr>
  </w:style>
  <w:style w:type="paragraph" w:styleId="ListParagraph">
    <w:name w:val="List Paragraph"/>
    <w:basedOn w:val="Normal"/>
    <w:uiPriority w:val="34"/>
    <w:qFormat/>
    <w:rsid w:val="00F86F5C"/>
    <w:pPr>
      <w:ind w:left="720"/>
      <w:contextualSpacing/>
    </w:pPr>
  </w:style>
  <w:style w:type="character" w:styleId="IntenseEmphasis">
    <w:name w:val="Intense Emphasis"/>
    <w:basedOn w:val="DefaultParagraphFont"/>
    <w:uiPriority w:val="21"/>
    <w:qFormat/>
    <w:rsid w:val="00F86F5C"/>
    <w:rPr>
      <w:i/>
      <w:iCs/>
      <w:color w:val="0F4761" w:themeColor="accent1" w:themeShade="BF"/>
    </w:rPr>
  </w:style>
  <w:style w:type="paragraph" w:styleId="IntenseQuote">
    <w:name w:val="Intense Quote"/>
    <w:basedOn w:val="Normal"/>
    <w:next w:val="Normal"/>
    <w:link w:val="IntenseQuoteChar"/>
    <w:uiPriority w:val="30"/>
    <w:qFormat/>
    <w:rsid w:val="00F86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F5C"/>
    <w:rPr>
      <w:i/>
      <w:iCs/>
      <w:color w:val="0F4761" w:themeColor="accent1" w:themeShade="BF"/>
    </w:rPr>
  </w:style>
  <w:style w:type="character" w:styleId="IntenseReference">
    <w:name w:val="Intense Reference"/>
    <w:basedOn w:val="DefaultParagraphFont"/>
    <w:uiPriority w:val="32"/>
    <w:qFormat/>
    <w:rsid w:val="00F86F5C"/>
    <w:rPr>
      <w:b/>
      <w:bCs/>
      <w:smallCaps/>
      <w:color w:val="0F4761" w:themeColor="accent1" w:themeShade="BF"/>
      <w:spacing w:val="5"/>
    </w:rPr>
  </w:style>
  <w:style w:type="paragraph" w:styleId="FootnoteText">
    <w:name w:val="footnote text"/>
    <w:basedOn w:val="Normal"/>
    <w:link w:val="FootnoteTextChar"/>
    <w:uiPriority w:val="99"/>
    <w:semiHidden/>
    <w:unhideWhenUsed/>
    <w:rsid w:val="00F86F5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F86F5C"/>
    <w:rPr>
      <w:kern w:val="0"/>
      <w:sz w:val="20"/>
      <w:szCs w:val="20"/>
      <w14:ligatures w14:val="none"/>
    </w:rPr>
  </w:style>
  <w:style w:type="character" w:styleId="FootnoteReference">
    <w:name w:val="footnote reference"/>
    <w:basedOn w:val="DefaultParagraphFont"/>
    <w:uiPriority w:val="99"/>
    <w:semiHidden/>
    <w:unhideWhenUsed/>
    <w:rsid w:val="00F86F5C"/>
    <w:rPr>
      <w:vertAlign w:val="superscript"/>
    </w:rPr>
  </w:style>
  <w:style w:type="paragraph" w:styleId="Bibliography">
    <w:name w:val="Bibliography"/>
    <w:basedOn w:val="Normal"/>
    <w:next w:val="Normal"/>
    <w:uiPriority w:val="37"/>
    <w:unhideWhenUsed/>
    <w:rsid w:val="00F86F5C"/>
    <w:pPr>
      <w:spacing w:after="0" w:line="240" w:lineRule="auto"/>
      <w:ind w:left="720" w:hanging="720"/>
    </w:pPr>
  </w:style>
  <w:style w:type="paragraph" w:styleId="Header">
    <w:name w:val="header"/>
    <w:basedOn w:val="Normal"/>
    <w:link w:val="HeaderChar"/>
    <w:uiPriority w:val="99"/>
    <w:unhideWhenUsed/>
    <w:rsid w:val="00F86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F5C"/>
  </w:style>
  <w:style w:type="character" w:styleId="EndnoteReference">
    <w:name w:val="endnote reference"/>
    <w:basedOn w:val="DefaultParagraphFont"/>
    <w:uiPriority w:val="99"/>
    <w:semiHidden/>
    <w:unhideWhenUsed/>
    <w:rsid w:val="008E2E67"/>
    <w:rPr>
      <w:vertAlign w:val="superscript"/>
    </w:rPr>
  </w:style>
  <w:style w:type="paragraph" w:styleId="Revision">
    <w:name w:val="Revision"/>
    <w:hidden/>
    <w:uiPriority w:val="99"/>
    <w:semiHidden/>
    <w:rsid w:val="00993965"/>
    <w:pPr>
      <w:spacing w:after="0" w:line="240" w:lineRule="auto"/>
    </w:pPr>
  </w:style>
  <w:style w:type="character" w:styleId="CommentReference">
    <w:name w:val="annotation reference"/>
    <w:basedOn w:val="DefaultParagraphFont"/>
    <w:uiPriority w:val="99"/>
    <w:semiHidden/>
    <w:unhideWhenUsed/>
    <w:rsid w:val="003E6BD5"/>
    <w:rPr>
      <w:sz w:val="16"/>
      <w:szCs w:val="16"/>
    </w:rPr>
  </w:style>
  <w:style w:type="paragraph" w:styleId="CommentText">
    <w:name w:val="annotation text"/>
    <w:basedOn w:val="Normal"/>
    <w:link w:val="CommentTextChar"/>
    <w:uiPriority w:val="99"/>
    <w:semiHidden/>
    <w:unhideWhenUsed/>
    <w:rsid w:val="003E6BD5"/>
    <w:pPr>
      <w:spacing w:line="240" w:lineRule="auto"/>
    </w:pPr>
    <w:rPr>
      <w:sz w:val="20"/>
      <w:szCs w:val="20"/>
    </w:rPr>
  </w:style>
  <w:style w:type="character" w:customStyle="1" w:styleId="CommentTextChar">
    <w:name w:val="Comment Text Char"/>
    <w:basedOn w:val="DefaultParagraphFont"/>
    <w:link w:val="CommentText"/>
    <w:uiPriority w:val="99"/>
    <w:semiHidden/>
    <w:rsid w:val="003E6BD5"/>
    <w:rPr>
      <w:sz w:val="20"/>
      <w:szCs w:val="20"/>
    </w:rPr>
  </w:style>
  <w:style w:type="paragraph" w:styleId="CommentSubject">
    <w:name w:val="annotation subject"/>
    <w:basedOn w:val="CommentText"/>
    <w:next w:val="CommentText"/>
    <w:link w:val="CommentSubjectChar"/>
    <w:uiPriority w:val="99"/>
    <w:semiHidden/>
    <w:unhideWhenUsed/>
    <w:rsid w:val="003E6BD5"/>
    <w:rPr>
      <w:b/>
      <w:bCs/>
    </w:rPr>
  </w:style>
  <w:style w:type="character" w:customStyle="1" w:styleId="CommentSubjectChar">
    <w:name w:val="Comment Subject Char"/>
    <w:basedOn w:val="CommentTextChar"/>
    <w:link w:val="CommentSubject"/>
    <w:uiPriority w:val="99"/>
    <w:semiHidden/>
    <w:rsid w:val="003E6BD5"/>
    <w:rPr>
      <w:b/>
      <w:bCs/>
      <w:sz w:val="20"/>
      <w:szCs w:val="20"/>
    </w:rPr>
  </w:style>
  <w:style w:type="character" w:styleId="Hyperlink">
    <w:name w:val="Hyperlink"/>
    <w:basedOn w:val="DefaultParagraphFont"/>
    <w:uiPriority w:val="99"/>
    <w:unhideWhenUsed/>
    <w:rsid w:val="00D816F2"/>
    <w:rPr>
      <w:color w:val="467886" w:themeColor="hyperlink"/>
      <w:u w:val="single"/>
    </w:rPr>
  </w:style>
  <w:style w:type="character" w:styleId="UnresolvedMention">
    <w:name w:val="Unresolved Mention"/>
    <w:basedOn w:val="DefaultParagraphFont"/>
    <w:uiPriority w:val="99"/>
    <w:semiHidden/>
    <w:unhideWhenUsed/>
    <w:rsid w:val="00D8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9cfe36-a70d-408e-949a-f1c4bbe84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03F2336991EC4EB90FC79399E0F680" ma:contentTypeVersion="14" ma:contentTypeDescription="Create a new document." ma:contentTypeScope="" ma:versionID="e2b04544c5373cd0445285442025e5fe">
  <xsd:schema xmlns:xsd="http://www.w3.org/2001/XMLSchema" xmlns:xs="http://www.w3.org/2001/XMLSchema" xmlns:p="http://schemas.microsoft.com/office/2006/metadata/properties" xmlns:ns3="8a9cfe36-a70d-408e-949a-f1c4bbe848cc" xmlns:ns4="f01ac2f4-39ac-4d81-a742-5e4a9b63b460" targetNamespace="http://schemas.microsoft.com/office/2006/metadata/properties" ma:root="true" ma:fieldsID="ed2cd30a12af67eba3d84a906533d772" ns3:_="" ns4:_="">
    <xsd:import namespace="8a9cfe36-a70d-408e-949a-f1c4bbe848cc"/>
    <xsd:import namespace="f01ac2f4-39ac-4d81-a742-5e4a9b63b4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cfe36-a70d-408e-949a-f1c4bbe84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c2f4-39ac-4d81-a742-5e4a9b63b4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F6446-773F-4A0F-8A9F-3FD182517990}">
  <ds:schemaRefs>
    <ds:schemaRef ds:uri="http://schemas.microsoft.com/office/2006/metadata/properties"/>
    <ds:schemaRef ds:uri="http://schemas.microsoft.com/office/infopath/2007/PartnerControls"/>
    <ds:schemaRef ds:uri="8a9cfe36-a70d-408e-949a-f1c4bbe848cc"/>
  </ds:schemaRefs>
</ds:datastoreItem>
</file>

<file path=customXml/itemProps2.xml><?xml version="1.0" encoding="utf-8"?>
<ds:datastoreItem xmlns:ds="http://schemas.openxmlformats.org/officeDocument/2006/customXml" ds:itemID="{00FEC1F5-397B-4A9C-BD13-9D0468B55F7F}">
  <ds:schemaRefs>
    <ds:schemaRef ds:uri="http://schemas.microsoft.com/sharepoint/v3/contenttype/forms"/>
  </ds:schemaRefs>
</ds:datastoreItem>
</file>

<file path=customXml/itemProps3.xml><?xml version="1.0" encoding="utf-8"?>
<ds:datastoreItem xmlns:ds="http://schemas.openxmlformats.org/officeDocument/2006/customXml" ds:itemID="{A2C40BA9-AE07-43D9-8C5C-5CB9748C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cfe36-a70d-408e-949a-f1c4bbe848cc"/>
    <ds:schemaRef ds:uri="f01ac2f4-39ac-4d81-a742-5e4a9b63b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9D7E7-BD53-407A-9A68-1AAB389A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Davis</dc:creator>
  <cp:keywords/>
  <dc:description/>
  <cp:lastModifiedBy>Michele Merritt</cp:lastModifiedBy>
  <cp:revision>2</cp:revision>
  <dcterms:created xsi:type="dcterms:W3CDTF">2026-01-16T15:48:00Z</dcterms:created>
  <dcterms:modified xsi:type="dcterms:W3CDTF">2026-01-16T15:48:00Z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id="6BSOankJ"/&gt;&lt;style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 name="dontAskDelayCitationUpdates" value="true"/&gt;&lt;/prefs&gt;&lt;/data&gt;</vt:lpwstr>
  </property>
  <property fmtid="{D5CDD505-2E9C-101B-9397-08002B2CF9AE}" pid="4" name="ContentTypeId">
    <vt:lpwstr>0x0101008E03F2336991EC4EB90FC79399E0F680</vt:lpwstr>
  </property>
  <property fmtid="{D5CDD505-2E9C-101B-9397-08002B2CF9AE}" pid="5" name="MSIP_Label_ae7542bc-63e5-412b-b0a0-d9586028a7d0_Enabled">
    <vt:lpwstr>true</vt:lpwstr>
  </property>
  <property fmtid="{D5CDD505-2E9C-101B-9397-08002B2CF9AE}" pid="6" name="MSIP_Label_ae7542bc-63e5-412b-b0a0-d9586028a7d0_SetDate">
    <vt:lpwstr>2025-05-13T03:56:58Z</vt:lpwstr>
  </property>
  <property fmtid="{D5CDD505-2E9C-101B-9397-08002B2CF9AE}" pid="7" name="MSIP_Label_ae7542bc-63e5-412b-b0a0-d9586028a7d0_Method">
    <vt:lpwstr>Standard</vt:lpwstr>
  </property>
  <property fmtid="{D5CDD505-2E9C-101B-9397-08002B2CF9AE}" pid="8" name="MSIP_Label_ae7542bc-63e5-412b-b0a0-d9586028a7d0_Name">
    <vt:lpwstr>Sensitive</vt:lpwstr>
  </property>
  <property fmtid="{D5CDD505-2E9C-101B-9397-08002B2CF9AE}" pid="9" name="MSIP_Label_ae7542bc-63e5-412b-b0a0-d9586028a7d0_SiteId">
    <vt:lpwstr>d8999fe4-76af-40b3-b435-1d8977abc08c</vt:lpwstr>
  </property>
  <property fmtid="{D5CDD505-2E9C-101B-9397-08002B2CF9AE}" pid="10" name="MSIP_Label_ae7542bc-63e5-412b-b0a0-d9586028a7d0_ActionId">
    <vt:lpwstr>e724f3fb-169f-49cb-bae5-bef4873ac7aa</vt:lpwstr>
  </property>
  <property fmtid="{D5CDD505-2E9C-101B-9397-08002B2CF9AE}" pid="11" name="MSIP_Label_ae7542bc-63e5-412b-b0a0-d9586028a7d0_ContentBits">
    <vt:lpwstr>0</vt:lpwstr>
  </property>
  <property fmtid="{D5CDD505-2E9C-101B-9397-08002B2CF9AE}" pid="12" name="MSIP_Label_ae7542bc-63e5-412b-b0a0-d9586028a7d0_Tag">
    <vt:lpwstr>50, 3, 0, 1</vt:lpwstr>
  </property>
</Properties>
</file>